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BA9C" w14:textId="41157511" w:rsidR="00356B14" w:rsidRDefault="006D67E4" w:rsidP="006D67E4">
      <w:pPr>
        <w:jc w:val="center"/>
        <w:rPr>
          <w:rFonts w:ascii="標楷體" w:eastAsia="標楷體" w:hAnsi="標楷體" w:cstheme="majorBidi"/>
          <w:color w:val="000000" w:themeColor="text1"/>
          <w:kern w:val="24"/>
          <w:sz w:val="54"/>
          <w:szCs w:val="54"/>
        </w:rPr>
      </w:pPr>
      <w:r>
        <w:rPr>
          <w:rFonts w:ascii="標楷體" w:eastAsia="標楷體" w:hAnsi="標楷體" w:cstheme="majorBidi" w:hint="eastAsia"/>
          <w:color w:val="000000" w:themeColor="text1"/>
          <w:kern w:val="24"/>
          <w:sz w:val="54"/>
          <w:szCs w:val="54"/>
        </w:rPr>
        <w:t>電子壁報製作注意事項</w:t>
      </w:r>
    </w:p>
    <w:p w14:paraId="7BE3BBC7" w14:textId="77777777" w:rsidR="003E476C" w:rsidRPr="003E476C" w:rsidRDefault="006D67E4" w:rsidP="006D67E4">
      <w:pPr>
        <w:pStyle w:val="a9"/>
        <w:numPr>
          <w:ilvl w:val="0"/>
          <w:numId w:val="4"/>
        </w:numPr>
        <w:rPr>
          <w:rFonts w:ascii="標楷體" w:eastAsia="標楷體" w:hAnsi="標楷體"/>
        </w:rPr>
      </w:pPr>
      <w:r w:rsidRPr="003E476C">
        <w:rPr>
          <w:rFonts w:ascii="標楷體" w:eastAsia="標楷體" w:hAnsi="標楷體" w:hint="eastAsia"/>
          <w:b/>
          <w:bCs/>
        </w:rPr>
        <w:t>電子海報格式：</w:t>
      </w:r>
    </w:p>
    <w:p w14:paraId="24287DC7" w14:textId="77777777" w:rsidR="003E476C" w:rsidRPr="003E476C" w:rsidRDefault="003E476C" w:rsidP="003E476C">
      <w:pPr>
        <w:pStyle w:val="a9"/>
        <w:ind w:left="840"/>
        <w:rPr>
          <w:rFonts w:ascii="標楷體" w:eastAsia="標楷體" w:hAnsi="標楷體"/>
        </w:rPr>
      </w:pPr>
    </w:p>
    <w:p w14:paraId="3F6F0DC6" w14:textId="5B0C28F4" w:rsidR="006D67E4"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大小請設定:直式A4(210*297MM)</w:t>
      </w:r>
    </w:p>
    <w:p w14:paraId="00653528" w14:textId="3489350F" w:rsidR="006D67E4"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檔案格式:請輸出PDF檔並將檔名設定為(P-投稿類別-001)</w:t>
      </w:r>
    </w:p>
    <w:p w14:paraId="46891DC2" w14:textId="77777777" w:rsidR="003E476C"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字體:</w:t>
      </w:r>
    </w:p>
    <w:p w14:paraId="70782116" w14:textId="387E8F80"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中文/新細明體、正黑體、標楷體</w:t>
      </w:r>
    </w:p>
    <w:p w14:paraId="4B158126" w14:textId="15476EF3"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英文/</w:t>
      </w:r>
      <w:r w:rsidRPr="003E476C">
        <w:rPr>
          <w:rFonts w:ascii="標楷體" w:eastAsia="標楷體" w:hAnsi="標楷體"/>
        </w:rPr>
        <w:t>Times New Roman</w:t>
      </w:r>
      <w:r w:rsidRPr="003E476C">
        <w:rPr>
          <w:rFonts w:ascii="標楷體" w:eastAsia="標楷體" w:hAnsi="標楷體" w:hint="eastAsia"/>
        </w:rPr>
        <w:t>、</w:t>
      </w:r>
      <w:r w:rsidRPr="003E476C">
        <w:rPr>
          <w:rFonts w:ascii="標楷體" w:eastAsia="標楷體" w:hAnsi="標楷體"/>
        </w:rPr>
        <w:t>Arial</w:t>
      </w:r>
    </w:p>
    <w:p w14:paraId="3117DEB6" w14:textId="77777777" w:rsidR="003E476C"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 xml:space="preserve">文字級數:   </w:t>
      </w:r>
    </w:p>
    <w:p w14:paraId="39C89C43" w14:textId="77777777"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 xml:space="preserve">題    目：加粗體16級   </w:t>
      </w:r>
    </w:p>
    <w:p w14:paraId="36B9FD12" w14:textId="77777777"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 xml:space="preserve">姓    名：加粗體13級   </w:t>
      </w:r>
    </w:p>
    <w:p w14:paraId="4ACF8B19" w14:textId="77777777"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 xml:space="preserve">作者單位：加粗體13級   </w:t>
      </w:r>
    </w:p>
    <w:p w14:paraId="0E34C83F" w14:textId="62FD6936"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內    文：研究目的</w:t>
      </w:r>
      <w:r w:rsidRPr="003E476C">
        <w:rPr>
          <w:rFonts w:ascii="標楷體" w:eastAsia="標楷體" w:hAnsi="標楷體"/>
        </w:rPr>
        <w:t xml:space="preserve"> (</w:t>
      </w:r>
      <w:r w:rsidR="00074E13" w:rsidRPr="00131E13">
        <w:rPr>
          <w:rFonts w:ascii="標楷體" w:eastAsia="標楷體" w:hAnsi="標楷體" w:hint="eastAsia"/>
          <w:b/>
          <w:bCs/>
          <w:sz w:val="22"/>
          <w:szCs w:val="22"/>
        </w:rPr>
        <w:t>加粗</w:t>
      </w:r>
      <w:r w:rsidR="00074E13" w:rsidRPr="00131E13">
        <w:rPr>
          <w:rFonts w:ascii="標楷體" w:eastAsia="標楷體" w:hAnsi="標楷體"/>
          <w:b/>
          <w:bCs/>
          <w:sz w:val="22"/>
          <w:szCs w:val="22"/>
        </w:rPr>
        <w:t>11</w:t>
      </w:r>
      <w:r w:rsidR="00074E13" w:rsidRPr="00131E13">
        <w:rPr>
          <w:rFonts w:ascii="標楷體" w:eastAsia="標楷體" w:hAnsi="標楷體" w:hint="eastAsia"/>
          <w:b/>
          <w:bCs/>
          <w:sz w:val="22"/>
          <w:szCs w:val="22"/>
        </w:rPr>
        <w:t>級，內文</w:t>
      </w:r>
      <w:r w:rsidR="00074E13" w:rsidRPr="00131E13">
        <w:rPr>
          <w:rFonts w:ascii="標楷體" w:eastAsia="標楷體" w:hAnsi="標楷體"/>
          <w:b/>
          <w:bCs/>
          <w:sz w:val="22"/>
          <w:szCs w:val="22"/>
        </w:rPr>
        <w:t>10</w:t>
      </w:r>
      <w:r w:rsidR="00074E13" w:rsidRPr="00131E13">
        <w:rPr>
          <w:rFonts w:ascii="標楷體" w:eastAsia="標楷體" w:hAnsi="標楷體" w:hint="eastAsia"/>
          <w:b/>
          <w:bCs/>
          <w:sz w:val="22"/>
          <w:szCs w:val="22"/>
        </w:rPr>
        <w:t>級</w:t>
      </w:r>
      <w:r w:rsidRPr="003E476C">
        <w:rPr>
          <w:rFonts w:ascii="標楷體" w:eastAsia="標楷體" w:hAnsi="標楷體"/>
        </w:rPr>
        <w:t>)</w:t>
      </w:r>
    </w:p>
    <w:p w14:paraId="3C50C816" w14:textId="77777777" w:rsidR="003E476C"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底圖與文字不設限，可自行修改</w:t>
      </w:r>
    </w:p>
    <w:p w14:paraId="55200538" w14:textId="64BCDC00" w:rsidR="003E476C"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上傳檔案請轉成PDF，原始檔請自行保留，如有錯誤需自行更正。</w:t>
      </w:r>
      <w:r w:rsidRPr="003E476C">
        <w:rPr>
          <w:rFonts w:ascii="標楷體" w:eastAsia="標楷體" w:hAnsi="標楷體" w:hint="eastAsia"/>
          <w:b/>
          <w:bCs/>
        </w:rPr>
        <w:t>請確認後再行上傳，送出後不得再修改檔案</w:t>
      </w:r>
      <w:r w:rsidRPr="003E476C">
        <w:rPr>
          <w:rFonts w:ascii="標楷體" w:eastAsia="標楷體" w:hAnsi="標楷體" w:hint="eastAsia"/>
        </w:rPr>
        <w:t>。</w:t>
      </w:r>
    </w:p>
    <w:p w14:paraId="39C6C705" w14:textId="4F48E1D4" w:rsidR="003E476C" w:rsidRPr="00367AC2" w:rsidRDefault="003E476C" w:rsidP="003E476C">
      <w:pPr>
        <w:pStyle w:val="a9"/>
        <w:numPr>
          <w:ilvl w:val="0"/>
          <w:numId w:val="5"/>
        </w:numPr>
        <w:rPr>
          <w:rFonts w:ascii="標楷體" w:eastAsia="標楷體" w:hAnsi="標楷體"/>
          <w:b/>
          <w:bCs/>
          <w:color w:val="FF0000"/>
        </w:rPr>
      </w:pPr>
      <w:r w:rsidRPr="00367AC2">
        <w:rPr>
          <w:rFonts w:ascii="標楷體" w:eastAsia="標楷體" w:hAnsi="標楷體" w:hint="eastAsia"/>
          <w:b/>
          <w:bCs/>
          <w:color w:val="FF0000"/>
        </w:rPr>
        <w:t>檔案上傳截止日:11</w:t>
      </w:r>
      <w:r w:rsidR="00275E3F" w:rsidRPr="00367AC2">
        <w:rPr>
          <w:rFonts w:ascii="標楷體" w:eastAsia="標楷體" w:hAnsi="標楷體" w:hint="eastAsia"/>
          <w:b/>
          <w:bCs/>
          <w:color w:val="FF0000"/>
        </w:rPr>
        <w:t>5</w:t>
      </w:r>
      <w:r w:rsidRPr="00367AC2">
        <w:rPr>
          <w:rFonts w:ascii="標楷體" w:eastAsia="標楷體" w:hAnsi="標楷體" w:hint="eastAsia"/>
          <w:b/>
          <w:bCs/>
          <w:color w:val="FF0000"/>
        </w:rPr>
        <w:t>年3月</w:t>
      </w:r>
      <w:r w:rsidR="00275E3F" w:rsidRPr="00367AC2">
        <w:rPr>
          <w:rFonts w:ascii="標楷體" w:eastAsia="標楷體" w:hAnsi="標楷體" w:hint="eastAsia"/>
          <w:b/>
          <w:bCs/>
          <w:color w:val="FF0000"/>
        </w:rPr>
        <w:t>9</w:t>
      </w:r>
      <w:r w:rsidRPr="00367AC2">
        <w:rPr>
          <w:rFonts w:ascii="標楷體" w:eastAsia="標楷體" w:hAnsi="標楷體" w:hint="eastAsia"/>
          <w:b/>
          <w:bCs/>
          <w:color w:val="FF0000"/>
        </w:rPr>
        <w:t>日(</w:t>
      </w:r>
      <w:r w:rsidR="00275E3F" w:rsidRPr="00367AC2">
        <w:rPr>
          <w:rFonts w:ascii="標楷體" w:eastAsia="標楷體" w:hAnsi="標楷體" w:hint="eastAsia"/>
          <w:b/>
          <w:bCs/>
          <w:color w:val="FF0000"/>
        </w:rPr>
        <w:t>一</w:t>
      </w:r>
      <w:r w:rsidRPr="00367AC2">
        <w:rPr>
          <w:rFonts w:ascii="標楷體" w:eastAsia="標楷體" w:hAnsi="標楷體" w:hint="eastAsia"/>
          <w:b/>
          <w:bCs/>
          <w:color w:val="FF0000"/>
        </w:rPr>
        <w:t>)，逾期視同放棄。</w:t>
      </w:r>
    </w:p>
    <w:p w14:paraId="08AA8B26" w14:textId="77777777" w:rsidR="003E476C" w:rsidRPr="003E476C" w:rsidRDefault="003E476C" w:rsidP="006D67E4">
      <w:pPr>
        <w:pStyle w:val="a9"/>
        <w:ind w:left="840"/>
        <w:rPr>
          <w:rFonts w:ascii="標楷體" w:eastAsia="標楷體" w:hAnsi="標楷體"/>
        </w:rPr>
      </w:pPr>
    </w:p>
    <w:p w14:paraId="5AD894C3" w14:textId="77777777" w:rsidR="004904F5" w:rsidRDefault="006D67E4" w:rsidP="004904F5">
      <w:pPr>
        <w:spacing w:after="0" w:line="400" w:lineRule="exact"/>
        <w:ind w:leftChars="300" w:left="720"/>
        <w:rPr>
          <w:rFonts w:ascii="標楷體" w:eastAsia="標楷體" w:hAnsi="標楷體"/>
          <w:b/>
          <w:bCs/>
          <w:sz w:val="32"/>
          <w:szCs w:val="32"/>
        </w:rPr>
      </w:pPr>
      <w:r w:rsidRPr="004904F5">
        <w:rPr>
          <w:rFonts w:ascii="標楷體" w:eastAsia="標楷體" w:hAnsi="標楷體" w:hint="eastAsia"/>
          <w:b/>
          <w:bCs/>
          <w:sz w:val="32"/>
          <w:szCs w:val="32"/>
        </w:rPr>
        <w:t>上傳方式：請登入年會網站-&gt;線上投稿-&gt;投稿登入，輸入帳號密碼後，在投稿列表會有『上傳』的按鈕與說明。</w:t>
      </w:r>
    </w:p>
    <w:p w14:paraId="7870FB1B" w14:textId="77777777" w:rsidR="004904F5" w:rsidRPr="00A1261B" w:rsidRDefault="004904F5" w:rsidP="004904F5">
      <w:pPr>
        <w:spacing w:after="0" w:line="400" w:lineRule="exact"/>
        <w:ind w:leftChars="300" w:left="720"/>
        <w:rPr>
          <w:rFonts w:ascii="標楷體" w:eastAsia="標楷體" w:hAnsi="標楷體"/>
          <w:sz w:val="32"/>
          <w:szCs w:val="32"/>
        </w:rPr>
      </w:pPr>
      <w:r w:rsidRPr="00A1261B">
        <w:rPr>
          <w:rFonts w:ascii="標楷體" w:eastAsia="標楷體" w:hAnsi="標楷體" w:hint="eastAsia"/>
          <w:sz w:val="32"/>
          <w:szCs w:val="32"/>
        </w:rPr>
        <w:t>請將檔名設定為論文編號XXXX(例：O-OT-001)或(P-OT-001)</w:t>
      </w:r>
    </w:p>
    <w:p w14:paraId="5871EE1E" w14:textId="34F9EA18" w:rsidR="004904F5" w:rsidRDefault="00082874" w:rsidP="004904F5">
      <w:pPr>
        <w:spacing w:after="0" w:line="400" w:lineRule="exact"/>
        <w:ind w:leftChars="300" w:left="720"/>
        <w:rPr>
          <w:rFonts w:ascii="標楷體" w:eastAsia="標楷體" w:hAnsi="標楷體"/>
          <w:b/>
          <w:bCs/>
          <w:color w:val="EE0000"/>
          <w:sz w:val="32"/>
          <w:szCs w:val="32"/>
        </w:rPr>
      </w:pPr>
      <w:r>
        <w:rPr>
          <w:rFonts w:ascii="標楷體" w:eastAsia="標楷體" w:hAnsi="標楷體" w:hint="eastAsia"/>
          <w:b/>
          <w:bCs/>
          <w:color w:val="EE0000"/>
          <w:sz w:val="32"/>
          <w:szCs w:val="32"/>
        </w:rPr>
        <w:t>請務必依照版面規格，另</w:t>
      </w:r>
      <w:r w:rsidR="004904F5" w:rsidRPr="00A1261B">
        <w:rPr>
          <w:rFonts w:ascii="標楷體" w:eastAsia="標楷體" w:hAnsi="標楷體" w:hint="eastAsia"/>
          <w:b/>
          <w:bCs/>
          <w:color w:val="EE0000"/>
          <w:sz w:val="32"/>
          <w:szCs w:val="32"/>
        </w:rPr>
        <w:t>未於時間內上傳視同放棄，敬請配合！</w:t>
      </w:r>
    </w:p>
    <w:p w14:paraId="6961A0BC" w14:textId="77777777" w:rsidR="00A1261B" w:rsidRPr="00A1261B" w:rsidRDefault="00A1261B" w:rsidP="004904F5">
      <w:pPr>
        <w:spacing w:after="0" w:line="400" w:lineRule="exact"/>
        <w:ind w:leftChars="300" w:left="720"/>
        <w:rPr>
          <w:rFonts w:ascii="標楷體" w:eastAsia="標楷體" w:hAnsi="標楷體"/>
          <w:color w:val="EE0000"/>
          <w:sz w:val="32"/>
          <w:szCs w:val="32"/>
        </w:rPr>
      </w:pPr>
    </w:p>
    <w:p w14:paraId="25C8DF00" w14:textId="77777777" w:rsidR="004904F5" w:rsidRPr="00A1261B" w:rsidRDefault="004904F5" w:rsidP="00A1261B">
      <w:pPr>
        <w:pStyle w:val="a9"/>
        <w:numPr>
          <w:ilvl w:val="0"/>
          <w:numId w:val="16"/>
        </w:numPr>
        <w:spacing w:after="0" w:line="360" w:lineRule="exact"/>
        <w:ind w:leftChars="300" w:left="720" w:firstLine="0"/>
        <w:rPr>
          <w:rFonts w:ascii="標楷體" w:eastAsia="標楷體" w:hAnsi="標楷體"/>
        </w:rPr>
      </w:pPr>
      <w:r w:rsidRPr="00A1261B">
        <w:rPr>
          <w:rFonts w:ascii="標楷體" w:eastAsia="標楷體" w:hAnsi="標楷體" w:hint="eastAsia"/>
        </w:rPr>
        <w:t>電子壁報檔案製作範例，如第2-3頁。</w:t>
      </w:r>
    </w:p>
    <w:p w14:paraId="37DF6A44" w14:textId="261FBE45" w:rsidR="004904F5" w:rsidRPr="00A1261B" w:rsidRDefault="004904F5" w:rsidP="00A1261B">
      <w:pPr>
        <w:pStyle w:val="a9"/>
        <w:numPr>
          <w:ilvl w:val="0"/>
          <w:numId w:val="16"/>
        </w:numPr>
        <w:spacing w:after="0" w:line="360" w:lineRule="exact"/>
        <w:ind w:leftChars="300" w:left="720" w:firstLine="0"/>
        <w:rPr>
          <w:rFonts w:ascii="標楷體" w:eastAsia="標楷體" w:hAnsi="標楷體"/>
        </w:rPr>
      </w:pPr>
      <w:r w:rsidRPr="00A1261B">
        <w:rPr>
          <w:rFonts w:ascii="標楷體" w:eastAsia="標楷體" w:hAnsi="標楷體" w:hint="eastAsia"/>
        </w:rPr>
        <w:t>如有疑問，請mail至本會秘書處：</w:t>
      </w:r>
      <w:hyperlink r:id="rId8" w:history="1">
        <w:r w:rsidRPr="00A1261B">
          <w:rPr>
            <w:rStyle w:val="af2"/>
            <w:rFonts w:ascii="標楷體" w:eastAsia="標楷體" w:hAnsi="標楷體" w:hint="eastAsia"/>
          </w:rPr>
          <w:t>service@twsrt.org.tw</w:t>
        </w:r>
      </w:hyperlink>
    </w:p>
    <w:p w14:paraId="0213E94C" w14:textId="77777777" w:rsidR="004904F5" w:rsidRDefault="004904F5" w:rsidP="004904F5">
      <w:pPr>
        <w:spacing w:after="0" w:line="400" w:lineRule="exact"/>
        <w:ind w:leftChars="300" w:left="720"/>
      </w:pPr>
    </w:p>
    <w:p w14:paraId="303ADCAE" w14:textId="77777777" w:rsidR="004904F5" w:rsidRDefault="004904F5" w:rsidP="004904F5">
      <w:pPr>
        <w:spacing w:after="0" w:line="400" w:lineRule="exact"/>
        <w:ind w:leftChars="300" w:left="720"/>
      </w:pPr>
    </w:p>
    <w:p w14:paraId="65C5F175" w14:textId="07D97C83" w:rsidR="00131E13" w:rsidRDefault="00131E13" w:rsidP="006D67E4">
      <w:pPr>
        <w:pStyle w:val="a9"/>
        <w:numPr>
          <w:ilvl w:val="0"/>
          <w:numId w:val="2"/>
        </w:numPr>
      </w:pPr>
      <w:r>
        <w:br w:type="page"/>
      </w:r>
    </w:p>
    <w:p w14:paraId="64D8EDA3" w14:textId="70E99CA3" w:rsidR="00131E13" w:rsidRPr="00131E13" w:rsidRDefault="00291CA4" w:rsidP="0026248C">
      <w:pPr>
        <w:spacing w:after="0" w:line="360" w:lineRule="exact"/>
        <w:ind w:left="357"/>
        <w:contextualSpacing/>
        <w:jc w:val="center"/>
      </w:pPr>
      <w:r w:rsidRPr="00131E13">
        <w:rPr>
          <w:b/>
          <w:bCs/>
          <w:noProof/>
        </w:rPr>
        <w:lastRenderedPageBreak/>
        <mc:AlternateContent>
          <mc:Choice Requires="wps">
            <w:drawing>
              <wp:anchor distT="0" distB="0" distL="114300" distR="114300" simplePos="0" relativeHeight="251667456" behindDoc="0" locked="0" layoutInCell="1" allowOverlap="1" wp14:anchorId="09FCC6F4" wp14:editId="5D216D89">
                <wp:simplePos x="0" y="0"/>
                <wp:positionH relativeFrom="column">
                  <wp:posOffset>58420</wp:posOffset>
                </wp:positionH>
                <wp:positionV relativeFrom="paragraph">
                  <wp:posOffset>31326</wp:posOffset>
                </wp:positionV>
                <wp:extent cx="1350963" cy="923925"/>
                <wp:effectExtent l="0" t="0" r="0" b="3810"/>
                <wp:wrapNone/>
                <wp:docPr id="2077700120"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963"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20437" w14:textId="35F517A1" w:rsidR="008634D9" w:rsidRPr="008634D9" w:rsidRDefault="008634D9" w:rsidP="008634D9">
                            <w:pPr>
                              <w:spacing w:after="0" w:line="360" w:lineRule="exact"/>
                              <w:textAlignment w:val="baseline"/>
                              <w:rPr>
                                <w:rFonts w:ascii="標楷體" w:eastAsia="標楷體" w:hAnsi="標楷體"/>
                                <w:b/>
                                <w:bCs/>
                                <w:color w:val="000000" w:themeColor="text1"/>
                                <w:kern w:val="24"/>
                                <w14:ligatures w14:val="none"/>
                              </w:rPr>
                            </w:pPr>
                            <w:r w:rsidRPr="008634D9">
                              <w:rPr>
                                <w:rFonts w:ascii="標楷體" w:eastAsia="標楷體" w:hAnsi="標楷體" w:hint="eastAsia"/>
                                <w:b/>
                                <w:bCs/>
                                <w:color w:val="000000" w:themeColor="text1"/>
                                <w:kern w:val="24"/>
                                <w14:ligatures w14:val="none"/>
                              </w:rPr>
                              <w:t>中文範例</w:t>
                            </w:r>
                          </w:p>
                        </w:txbxContent>
                      </wps:txbx>
                      <wps:bodyPr>
                        <a:spAutoFit/>
                      </wps:bodyPr>
                    </wps:wsp>
                  </a:graphicData>
                </a:graphic>
              </wp:anchor>
            </w:drawing>
          </mc:Choice>
          <mc:Fallback xmlns:w16sdtfl="http://schemas.microsoft.com/office/word/2024/wordml/sdtformatlock" xmlns:w16du="http://schemas.microsoft.com/office/word/2023/wordml/word16du">
            <w:pict>
              <v:rect w14:anchorId="09FCC6F4" id="矩形 5" o:spid="_x0000_s1026" style="position:absolute;left:0;text-align:left;margin-left:4.6pt;margin-top:2.45pt;width:106.4pt;height:7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0xblwEAABwDAAAOAAAAZHJzL2Uyb0RvYy54bWysUk1v2zAMvQ/YfxB0X+wkaLEYcYpiRXbp&#10;2gFtfwAjS7EwSxRENXb+/SitydrtVvRCSPx4fHzk+mpygzjoSBZ9K+ezWgrtFXbW71v59Lj98lUK&#10;SuA7GNDrVh41yavN50/rMTR6gT0OnY6CQTw1Y2hln1JoqopUrx3QDIP2HDQYHST+xn3VRRgZ3Q3V&#10;oq4vqxFjFyIqTcTemz9BuSn4xmiV7o0hncTQSuaWio3F7rKtNmto9hFCb9ULDXgHCwfWc9Mz1A0k&#10;EM/R/gflrIpIaNJMoavQGKt0mYGnmdf/TPPQQ9BlFhaHwlkm+jhYdXd4CD9jpk7hFtUvEh6/9eD3&#10;+jpGHHsNHbebZ6GqMVBzLsgf4lKxG39gx6uF54RFg8lElwF5OjEVqY9nqfWUhGLnfHlRry6XUiiO&#10;rRbL1eKitIDmVB0ipe8anciPVkZeZUGHwy2lzAaaU0pu5nFrh6Gsc/BvHJyYPYV9Jpxvg5o07SbO&#10;zs8ddseTBNc8xNYW/NehUswrKG1fziXv+PW/tPh71JvfAAAA//8DAFBLAwQUAAYACAAAACEAp6T+&#10;Zd0AAAAHAQAADwAAAGRycy9kb3ducmV2LnhtbEyPQU7DMBBF90jcwRokNojaRKGQEKdCBaS2O0IP&#10;4MRDEhqPo9htw+0ZVrAc/af/3xSr2Q3ihFPoPWm4WygQSI23PbUa9h9vt48gQjRkzeAJNXxjgFV5&#10;eVGY3PozveOpiq3gEgq50dDFOOZShqZDZ8LCj0icffrJmcjn1Eo7mTOXu0EmSi2lMz3xQmdGXHfY&#10;HKqj07Ddpbv9eiO/Dln/crN5qJSsl69aX1/Nz08gIs7xD4ZffVaHkp1qfyQbxKAhSxjUkGYgOE2S&#10;hD+rGbtXKciykP/9yx8AAAD//wMAUEsBAi0AFAAGAAgAAAAhALaDOJL+AAAA4QEAABMAAAAAAAAA&#10;AAAAAAAAAAAAAFtDb250ZW50X1R5cGVzXS54bWxQSwECLQAUAAYACAAAACEAOP0h/9YAAACUAQAA&#10;CwAAAAAAAAAAAAAAAAAvAQAAX3JlbHMvLnJlbHNQSwECLQAUAAYACAAAACEAAS9MW5cBAAAcAwAA&#10;DgAAAAAAAAAAAAAAAAAuAgAAZHJzL2Uyb0RvYy54bWxQSwECLQAUAAYACAAAACEAp6T+Zd0AAAAH&#10;AQAADwAAAAAAAAAAAAAAAADxAwAAZHJzL2Rvd25yZXYueG1sUEsFBgAAAAAEAAQA8wAAAPsEAAAA&#10;AA==&#10;" filled="f" stroked="f">
                <v:textbox style="mso-fit-shape-to-text:t">
                  <w:txbxContent>
                    <w:p w14:paraId="4F420437" w14:textId="35F517A1" w:rsidR="008634D9" w:rsidRPr="008634D9" w:rsidRDefault="008634D9" w:rsidP="008634D9">
                      <w:pPr>
                        <w:spacing w:after="0" w:line="360" w:lineRule="exact"/>
                        <w:textAlignment w:val="baseline"/>
                        <w:rPr>
                          <w:rFonts w:ascii="標楷體" w:eastAsia="標楷體" w:hAnsi="標楷體"/>
                          <w:b/>
                          <w:bCs/>
                          <w:color w:val="000000" w:themeColor="text1"/>
                          <w:kern w:val="24"/>
                          <w14:ligatures w14:val="none"/>
                        </w:rPr>
                      </w:pPr>
                      <w:r w:rsidRPr="008634D9">
                        <w:rPr>
                          <w:rFonts w:ascii="標楷體" w:eastAsia="標楷體" w:hAnsi="標楷體" w:hint="eastAsia"/>
                          <w:b/>
                          <w:bCs/>
                          <w:color w:val="000000" w:themeColor="text1"/>
                          <w:kern w:val="24"/>
                          <w14:ligatures w14:val="none"/>
                        </w:rPr>
                        <w:t>中文範例</w:t>
                      </w:r>
                    </w:p>
                  </w:txbxContent>
                </v:textbox>
              </v:rect>
            </w:pict>
          </mc:Fallback>
        </mc:AlternateContent>
      </w:r>
      <w:r w:rsidR="0026248C" w:rsidRPr="00131E13">
        <w:rPr>
          <w:b/>
          <w:bCs/>
          <w:noProof/>
        </w:rPr>
        <mc:AlternateContent>
          <mc:Choice Requires="wps">
            <w:drawing>
              <wp:anchor distT="0" distB="0" distL="114300" distR="114300" simplePos="0" relativeHeight="251660288" behindDoc="0" locked="0" layoutInCell="1" allowOverlap="1" wp14:anchorId="4B01CD5B" wp14:editId="5AE0790E">
                <wp:simplePos x="0" y="0"/>
                <wp:positionH relativeFrom="column">
                  <wp:posOffset>5604510</wp:posOffset>
                </wp:positionH>
                <wp:positionV relativeFrom="paragraph">
                  <wp:posOffset>-143087</wp:posOffset>
                </wp:positionV>
                <wp:extent cx="1350645" cy="923925"/>
                <wp:effectExtent l="0" t="0" r="0" b="3810"/>
                <wp:wrapNone/>
                <wp:docPr id="5138" name="矩形 5">
                  <a:extLst xmlns:a="http://schemas.openxmlformats.org/drawingml/2006/main">
                    <a:ext uri="{FF2B5EF4-FFF2-40B4-BE49-F238E27FC236}">
                      <a16:creationId xmlns:a16="http://schemas.microsoft.com/office/drawing/2014/main" id="{B2BEE864-6BB4-3589-DEC2-652BFE702B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AE69F" w14:textId="77777777" w:rsidR="00131E13" w:rsidRDefault="00131E13" w:rsidP="00131E13">
                            <w:pPr>
                              <w:spacing w:after="0" w:line="360" w:lineRule="exact"/>
                              <w:jc w:val="center"/>
                              <w:textAlignment w:val="baseline"/>
                              <w:rPr>
                                <w:rFonts w:ascii="微軟正黑體" w:eastAsia="微軟正黑體" w:hAnsi="微軟正黑體"/>
                                <w:b/>
                                <w:bCs/>
                                <w:color w:val="000000" w:themeColor="text1"/>
                                <w:kern w:val="24"/>
                              </w:rPr>
                            </w:pPr>
                            <w:r>
                              <w:rPr>
                                <w:rFonts w:ascii="微軟正黑體" w:eastAsia="微軟正黑體" w:hAnsi="微軟正黑體" w:hint="eastAsia"/>
                                <w:b/>
                                <w:bCs/>
                                <w:color w:val="000000" w:themeColor="text1"/>
                                <w:kern w:val="24"/>
                              </w:rPr>
                              <w:t>可加單位</w:t>
                            </w:r>
                          </w:p>
                          <w:p w14:paraId="18DC9A58" w14:textId="463076D0" w:rsidR="00131E13" w:rsidRDefault="00131E13" w:rsidP="00131E13">
                            <w:pPr>
                              <w:spacing w:after="0" w:line="360" w:lineRule="exact"/>
                              <w:jc w:val="center"/>
                              <w:textAlignment w:val="baseline"/>
                              <w:rPr>
                                <w:rFonts w:ascii="微軟正黑體" w:eastAsia="微軟正黑體" w:hAnsi="微軟正黑體"/>
                                <w:b/>
                                <w:bCs/>
                                <w:color w:val="000000" w:themeColor="text1"/>
                                <w:kern w:val="24"/>
                                <w14:ligatures w14:val="none"/>
                              </w:rPr>
                            </w:pPr>
                            <w:r>
                              <w:rPr>
                                <w:rFonts w:ascii="微軟正黑體" w:eastAsia="微軟正黑體" w:hAnsi="微軟正黑體" w:hint="eastAsia"/>
                                <w:b/>
                                <w:bCs/>
                                <w:color w:val="000000" w:themeColor="text1"/>
                                <w:kern w:val="24"/>
                              </w:rPr>
                              <w:t>logo</w:t>
                            </w:r>
                          </w:p>
                        </w:txbxContent>
                      </wps:txbx>
                      <wps:bodyPr>
                        <a:spAutoFit/>
                      </wps:bodyPr>
                    </wps:wsp>
                  </a:graphicData>
                </a:graphic>
              </wp:anchor>
            </w:drawing>
          </mc:Choice>
          <mc:Fallback xmlns:w16sdtfl="http://schemas.microsoft.com/office/word/2024/wordml/sdtformatlock" xmlns:w16du="http://schemas.microsoft.com/office/word/2023/wordml/word16du">
            <w:pict>
              <v:rect w14:anchorId="4B01CD5B" id="_x0000_s1027" style="position:absolute;left:0;text-align:left;margin-left:441.3pt;margin-top:-11.25pt;width:106.35pt;height:7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OwmAEAACMDAAAOAAAAZHJzL2Uyb0RvYy54bWysUslu2zAQvRfIPxC8x5KdOGgEy0HQwLmk&#10;C5D2A8ZcLKISh+Awlvz3HbK2m7a3IBeCnCHfNlzdTUMv9iaSQ9/K+ayWwniF2vldK39831x+lIIS&#10;eA09etPKgyF5t774sBpDYxbYYa9NFAziqRlDK7uUQlNVpDozAM0wGM9Ni3GAxMe4q3SEkdGHvlrU&#10;9U01YtQhojJEXH343ZTrgm+tUemrtWSS6FvJ2lJZY1m3ea3WK2h2EULn1FEGvEHFAM4z6RnqARKI&#10;l+j+gxqcikho00zhUKG1Tpnigd3M63/cPHcQTPHC4VA4x0TvB6u+7J/Dt5ilU3hC9ZOEx08d+J25&#10;jxHHzoBmunkOqhoDNecH+UD8VGzHz6h5tPCSsGQw2ThkQHYnphL14Ry1mZJQXJxfLeub66UUinu3&#10;i6vbxbJQQHN6HSKlR4ODyJtWRh5lQYf9E6WsBprTlUzmceP6voyz938V+GKuFPVZcP4b1KRpOwmn&#10;j9ZyZYv6cErinr1sXKF53SoYPInCfvw1edSvz4Xpz99e/wIAAP//AwBQSwMEFAAGAAgAAAAhAF+S&#10;SpjiAAAADAEAAA8AAABkcnMvZG93bnJldi54bWxMj0FOwzAQRfdI3MEaJDaotXFpSEOcChWQSneE&#10;HsCJhyQ0Hkex24bb465gN6N5+vN+vp5sz044+s6Rgvu5AIZUO9NRo2D/+TZLgfmgyejeESr4QQ/r&#10;4voq15lxZ/rAUxkaFkPIZ1pBG8KQce7rFq32czcgxduXG60OcR0bbkZ9juG251KIhFvdUfzQ6gE3&#10;LdaH8mgVvO8edvvNln8fVt3L3faxFLxKXpW6vZmen4AFnMIfDBf9qA5FdKrckYxnvYI0lUlEFcyk&#10;XAK7EGK1XACr4iQXAniR8/8lil8AAAD//wMAUEsBAi0AFAAGAAgAAAAhALaDOJL+AAAA4QEAABMA&#10;AAAAAAAAAAAAAAAAAAAAAFtDb250ZW50X1R5cGVzXS54bWxQSwECLQAUAAYACAAAACEAOP0h/9YA&#10;AACUAQAACwAAAAAAAAAAAAAAAAAvAQAAX3JlbHMvLnJlbHNQSwECLQAUAAYACAAAACEA8V3DsJgB&#10;AAAjAwAADgAAAAAAAAAAAAAAAAAuAgAAZHJzL2Uyb0RvYy54bWxQSwECLQAUAAYACAAAACEAX5JK&#10;mOIAAAAMAQAADwAAAAAAAAAAAAAAAADyAwAAZHJzL2Rvd25yZXYueG1sUEsFBgAAAAAEAAQA8wAA&#10;AAEFAAAAAA==&#10;" filled="f" stroked="f">
                <v:textbox style="mso-fit-shape-to-text:t">
                  <w:txbxContent>
                    <w:p w14:paraId="4C4AE69F" w14:textId="77777777" w:rsidR="00131E13" w:rsidRDefault="00131E13" w:rsidP="00131E13">
                      <w:pPr>
                        <w:spacing w:after="0" w:line="360" w:lineRule="exact"/>
                        <w:jc w:val="center"/>
                        <w:textAlignment w:val="baseline"/>
                        <w:rPr>
                          <w:rFonts w:ascii="微軟正黑體" w:eastAsia="微軟正黑體" w:hAnsi="微軟正黑體"/>
                          <w:b/>
                          <w:bCs/>
                          <w:color w:val="000000" w:themeColor="text1"/>
                          <w:kern w:val="24"/>
                        </w:rPr>
                      </w:pPr>
                      <w:r>
                        <w:rPr>
                          <w:rFonts w:ascii="微軟正黑體" w:eastAsia="微軟正黑體" w:hAnsi="微軟正黑體" w:hint="eastAsia"/>
                          <w:b/>
                          <w:bCs/>
                          <w:color w:val="000000" w:themeColor="text1"/>
                          <w:kern w:val="24"/>
                        </w:rPr>
                        <w:t>可加單位</w:t>
                      </w:r>
                    </w:p>
                    <w:p w14:paraId="18DC9A58" w14:textId="463076D0" w:rsidR="00131E13" w:rsidRDefault="00131E13" w:rsidP="00131E13">
                      <w:pPr>
                        <w:spacing w:after="0" w:line="360" w:lineRule="exact"/>
                        <w:jc w:val="center"/>
                        <w:textAlignment w:val="baseline"/>
                        <w:rPr>
                          <w:rFonts w:ascii="微軟正黑體" w:eastAsia="微軟正黑體" w:hAnsi="微軟正黑體"/>
                          <w:b/>
                          <w:bCs/>
                          <w:color w:val="000000" w:themeColor="text1"/>
                          <w:kern w:val="24"/>
                          <w14:ligatures w14:val="none"/>
                        </w:rPr>
                      </w:pPr>
                      <w:r>
                        <w:rPr>
                          <w:rFonts w:ascii="微軟正黑體" w:eastAsia="微軟正黑體" w:hAnsi="微軟正黑體" w:hint="eastAsia"/>
                          <w:b/>
                          <w:bCs/>
                          <w:color w:val="000000" w:themeColor="text1"/>
                          <w:kern w:val="24"/>
                        </w:rPr>
                        <w:t>logo</w:t>
                      </w:r>
                    </w:p>
                  </w:txbxContent>
                </v:textbox>
              </v:rect>
            </w:pict>
          </mc:Fallback>
        </mc:AlternateContent>
      </w:r>
      <w:r w:rsidR="00131E13" w:rsidRPr="00131E13">
        <w:rPr>
          <w:rFonts w:hint="eastAsia"/>
          <w:b/>
          <w:bCs/>
        </w:rPr>
        <w:t>中華民國醫事放射學會</w:t>
      </w:r>
      <w:r w:rsidR="00131E13" w:rsidRPr="00131E13">
        <w:t>(</w:t>
      </w:r>
      <w:r w:rsidR="00131E13" w:rsidRPr="00131E13">
        <w:rPr>
          <w:rFonts w:hint="eastAsia"/>
          <w:b/>
          <w:bCs/>
        </w:rPr>
        <w:t>題目：標楷體加粗</w:t>
      </w:r>
      <w:r w:rsidR="00131E13" w:rsidRPr="00131E13">
        <w:rPr>
          <w:b/>
          <w:bCs/>
        </w:rPr>
        <w:t>16</w:t>
      </w:r>
      <w:r w:rsidR="00131E13" w:rsidRPr="00131E13">
        <w:rPr>
          <w:rFonts w:hint="eastAsia"/>
          <w:b/>
          <w:bCs/>
        </w:rPr>
        <w:t>級</w:t>
      </w:r>
      <w:r w:rsidR="00131E13" w:rsidRPr="00131E13">
        <w:rPr>
          <w:b/>
          <w:bCs/>
        </w:rPr>
        <w:t>)</w:t>
      </w:r>
    </w:p>
    <w:p w14:paraId="712168BE" w14:textId="26026155" w:rsidR="00131E13" w:rsidRPr="00131E13" w:rsidRDefault="00131E13" w:rsidP="0026248C">
      <w:pPr>
        <w:spacing w:after="0" w:line="360" w:lineRule="exact"/>
        <w:ind w:left="357"/>
        <w:contextualSpacing/>
        <w:jc w:val="center"/>
      </w:pPr>
      <w:r w:rsidRPr="00131E13">
        <w:rPr>
          <w:rFonts w:hint="eastAsia"/>
          <w:b/>
          <w:bCs/>
        </w:rPr>
        <w:t>姓名</w:t>
      </w:r>
      <w:r w:rsidRPr="00131E13">
        <w:rPr>
          <w:b/>
          <w:bCs/>
          <w:vertAlign w:val="superscript"/>
        </w:rPr>
        <w:t xml:space="preserve">1,2 </w:t>
      </w:r>
      <w:r w:rsidRPr="00131E13">
        <w:rPr>
          <w:b/>
          <w:bCs/>
        </w:rPr>
        <w:t xml:space="preserve"> XXX</w:t>
      </w:r>
      <w:r w:rsidRPr="00131E13">
        <w:rPr>
          <w:b/>
          <w:bCs/>
          <w:vertAlign w:val="superscript"/>
        </w:rPr>
        <w:t>2</w:t>
      </w:r>
      <w:r w:rsidRPr="00131E13">
        <w:rPr>
          <w:b/>
          <w:bCs/>
        </w:rPr>
        <w:t xml:space="preserve"> (</w:t>
      </w:r>
      <w:r w:rsidRPr="00131E13">
        <w:rPr>
          <w:rFonts w:hint="eastAsia"/>
          <w:b/>
          <w:bCs/>
        </w:rPr>
        <w:t>標楷體加粗</w:t>
      </w:r>
      <w:r w:rsidRPr="00131E13">
        <w:rPr>
          <w:b/>
          <w:bCs/>
        </w:rPr>
        <w:t>13</w:t>
      </w:r>
      <w:r w:rsidRPr="00131E13">
        <w:rPr>
          <w:rFonts w:hint="eastAsia"/>
          <w:b/>
          <w:bCs/>
        </w:rPr>
        <w:t>級</w:t>
      </w:r>
      <w:r w:rsidRPr="00131E13">
        <w:rPr>
          <w:b/>
          <w:bCs/>
        </w:rPr>
        <w:t>)</w:t>
      </w:r>
      <w:r w:rsidRPr="00131E13">
        <w:rPr>
          <w:noProof/>
        </w:rPr>
        <w:t xml:space="preserve"> </w:t>
      </w:r>
    </w:p>
    <w:p w14:paraId="29BC3BC2" w14:textId="3576707F" w:rsidR="00131E13" w:rsidRPr="00131E13" w:rsidRDefault="00131E13" w:rsidP="0026248C">
      <w:pPr>
        <w:spacing w:after="0" w:line="360" w:lineRule="exact"/>
        <w:ind w:left="357"/>
        <w:contextualSpacing/>
        <w:jc w:val="center"/>
      </w:pPr>
      <w:r w:rsidRPr="00131E13">
        <w:rPr>
          <w:b/>
          <w:bCs/>
          <w:vertAlign w:val="superscript"/>
        </w:rPr>
        <w:t>1</w:t>
      </w:r>
      <w:r w:rsidRPr="00131E13">
        <w:rPr>
          <w:rFonts w:hint="eastAsia"/>
          <w:b/>
          <w:bCs/>
        </w:rPr>
        <w:t>作者單位</w:t>
      </w:r>
    </w:p>
    <w:p w14:paraId="354D4955" w14:textId="05A5FC05" w:rsidR="00131E13" w:rsidRPr="00131E13" w:rsidRDefault="00131E13" w:rsidP="0026248C">
      <w:pPr>
        <w:spacing w:after="0" w:line="360" w:lineRule="exact"/>
        <w:ind w:left="357"/>
        <w:contextualSpacing/>
        <w:jc w:val="center"/>
      </w:pPr>
      <w:r w:rsidRPr="00131E13">
        <w:rPr>
          <w:b/>
          <w:bCs/>
          <w:vertAlign w:val="superscript"/>
        </w:rPr>
        <w:t>2</w:t>
      </w:r>
      <w:r w:rsidRPr="00131E13">
        <w:rPr>
          <w:rFonts w:hint="eastAsia"/>
          <w:b/>
          <w:bCs/>
        </w:rPr>
        <w:t>作者單位</w:t>
      </w:r>
      <w:r w:rsidRPr="00131E13">
        <w:rPr>
          <w:b/>
          <w:bCs/>
        </w:rPr>
        <w:t xml:space="preserve"> (</w:t>
      </w:r>
      <w:r w:rsidRPr="00131E13">
        <w:rPr>
          <w:rFonts w:hint="eastAsia"/>
          <w:b/>
          <w:bCs/>
        </w:rPr>
        <w:t>若有</w:t>
      </w:r>
      <w:r w:rsidRPr="00131E13">
        <w:rPr>
          <w:b/>
          <w:bCs/>
        </w:rPr>
        <w:t>) (</w:t>
      </w:r>
      <w:r w:rsidRPr="00131E13">
        <w:rPr>
          <w:rFonts w:hint="eastAsia"/>
          <w:b/>
          <w:bCs/>
        </w:rPr>
        <w:t>標楷體粗體</w:t>
      </w:r>
      <w:r w:rsidRPr="00131E13">
        <w:rPr>
          <w:b/>
          <w:bCs/>
        </w:rPr>
        <w:t>13</w:t>
      </w:r>
      <w:r w:rsidRPr="00131E13">
        <w:rPr>
          <w:rFonts w:hint="eastAsia"/>
          <w:b/>
          <w:bCs/>
        </w:rPr>
        <w:t>級</w:t>
      </w:r>
      <w:r w:rsidRPr="00131E13">
        <w:rPr>
          <w:b/>
          <w:bCs/>
        </w:rPr>
        <w:t>)</w:t>
      </w:r>
    </w:p>
    <w:p w14:paraId="27579831" w14:textId="77777777" w:rsidR="00131E13" w:rsidRDefault="00131E13" w:rsidP="00131E13">
      <w:pPr>
        <w:pStyle w:val="a9"/>
        <w:rPr>
          <w:b/>
          <w:bCs/>
        </w:rPr>
        <w:sectPr w:rsidR="00131E13" w:rsidSect="006D67E4">
          <w:headerReference w:type="default" r:id="rId9"/>
          <w:footerReference w:type="default" r:id="rId10"/>
          <w:pgSz w:w="11906" w:h="16838"/>
          <w:pgMar w:top="2007" w:right="567" w:bottom="851" w:left="567" w:header="851" w:footer="567" w:gutter="0"/>
          <w:cols w:space="425"/>
          <w:docGrid w:type="lines" w:linePitch="360"/>
        </w:sectPr>
      </w:pPr>
    </w:p>
    <w:p w14:paraId="24EDB77F" w14:textId="1EC0C773" w:rsidR="00131E13" w:rsidRPr="00131E13" w:rsidRDefault="00131E13" w:rsidP="0026248C">
      <w:pPr>
        <w:pStyle w:val="a9"/>
        <w:spacing w:after="0" w:line="360" w:lineRule="exact"/>
        <w:ind w:left="0"/>
        <w:rPr>
          <w:rFonts w:ascii="標楷體" w:eastAsia="標楷體" w:hAnsi="標楷體"/>
          <w:sz w:val="22"/>
          <w:szCs w:val="22"/>
        </w:rPr>
      </w:pPr>
      <w:r w:rsidRPr="00131E13">
        <w:rPr>
          <w:rFonts w:ascii="標楷體" w:eastAsia="標楷體" w:hAnsi="標楷體" w:hint="eastAsia"/>
          <w:b/>
          <w:bCs/>
          <w:sz w:val="22"/>
          <w:szCs w:val="22"/>
        </w:rPr>
        <w:t>研究目的</w:t>
      </w:r>
      <w:r w:rsidRPr="00131E13">
        <w:rPr>
          <w:rFonts w:ascii="標楷體" w:eastAsia="標楷體" w:hAnsi="標楷體"/>
          <w:b/>
          <w:bCs/>
          <w:sz w:val="22"/>
          <w:szCs w:val="22"/>
        </w:rPr>
        <w:t xml:space="preserve"> (</w:t>
      </w:r>
      <w:r w:rsidRPr="00131E13">
        <w:rPr>
          <w:rFonts w:ascii="標楷體" w:eastAsia="標楷體" w:hAnsi="標楷體" w:hint="eastAsia"/>
          <w:b/>
          <w:bCs/>
          <w:sz w:val="22"/>
          <w:szCs w:val="22"/>
        </w:rPr>
        <w:t>中文標楷體加粗</w:t>
      </w:r>
      <w:r w:rsidRPr="00131E13">
        <w:rPr>
          <w:rFonts w:ascii="標楷體" w:eastAsia="標楷體" w:hAnsi="標楷體"/>
          <w:b/>
          <w:bCs/>
          <w:sz w:val="22"/>
          <w:szCs w:val="22"/>
        </w:rPr>
        <w:t>11</w:t>
      </w:r>
      <w:r w:rsidRPr="00131E13">
        <w:rPr>
          <w:rFonts w:ascii="標楷體" w:eastAsia="標楷體" w:hAnsi="標楷體" w:hint="eastAsia"/>
          <w:b/>
          <w:bCs/>
          <w:sz w:val="22"/>
          <w:szCs w:val="22"/>
        </w:rPr>
        <w:t>級，內文</w:t>
      </w:r>
      <w:r w:rsidRPr="00131E13">
        <w:rPr>
          <w:rFonts w:ascii="標楷體" w:eastAsia="標楷體" w:hAnsi="標楷體"/>
          <w:b/>
          <w:bCs/>
          <w:sz w:val="22"/>
          <w:szCs w:val="22"/>
        </w:rPr>
        <w:t>10</w:t>
      </w:r>
      <w:r w:rsidRPr="00131E13">
        <w:rPr>
          <w:rFonts w:ascii="標楷體" w:eastAsia="標楷體" w:hAnsi="標楷體" w:hint="eastAsia"/>
          <w:b/>
          <w:bCs/>
          <w:sz w:val="22"/>
          <w:szCs w:val="22"/>
        </w:rPr>
        <w:t>級</w:t>
      </w:r>
      <w:r w:rsidRPr="00131E13">
        <w:rPr>
          <w:rFonts w:ascii="標楷體" w:eastAsia="標楷體" w:hAnsi="標楷體"/>
          <w:b/>
          <w:bCs/>
          <w:sz w:val="22"/>
          <w:szCs w:val="22"/>
        </w:rPr>
        <w:t>)</w:t>
      </w:r>
    </w:p>
    <w:p w14:paraId="4EA54FA3" w14:textId="5AD23262" w:rsidR="00131E13" w:rsidRPr="00131E13" w:rsidRDefault="00131E13" w:rsidP="0026248C">
      <w:pPr>
        <w:pStyle w:val="a9"/>
        <w:spacing w:after="0" w:line="360" w:lineRule="exact"/>
        <w:ind w:left="0"/>
        <w:rPr>
          <w:rFonts w:ascii="標楷體" w:eastAsia="標楷體" w:hAnsi="標楷體"/>
          <w:sz w:val="20"/>
          <w:szCs w:val="20"/>
        </w:rPr>
      </w:pPr>
      <w:r w:rsidRPr="00131E13">
        <w:rPr>
          <w:rFonts w:ascii="標楷體" w:eastAsia="標楷體" w:hAnsi="標楷體" w:hint="eastAsia"/>
          <w:sz w:val="20"/>
          <w:szCs w:val="20"/>
        </w:rPr>
        <w:t>發表內容涵蓋目前放射技術的新發展與醫病關係等十大主題安排如下：</w:t>
      </w:r>
      <w:r w:rsidRPr="00131E13">
        <w:rPr>
          <w:rFonts w:ascii="標楷體" w:eastAsia="標楷體" w:hAnsi="標楷體"/>
          <w:sz w:val="20"/>
          <w:szCs w:val="20"/>
        </w:rPr>
        <w:t xml:space="preserve"> </w:t>
      </w:r>
      <w:r w:rsidRPr="00131E13">
        <w:rPr>
          <w:rFonts w:ascii="標楷體" w:eastAsia="標楷體" w:hAnsi="標楷體" w:hint="eastAsia"/>
          <w:sz w:val="20"/>
          <w:szCs w:val="20"/>
        </w:rPr>
        <w:t>一般放射診斷影像技術、特殊影像造影技術（血管攝影、超音波、電腦斷層）、磁振造影技術、醫學影像處理與品質保證、輻射安全與醫病關係、放射治療技術、核子醫學影像技術、醫事放射師臨床教育評估、非游離輻射影像技術、醫學影像新技術之發展等</w:t>
      </w:r>
      <w:r w:rsidRPr="00131E13">
        <w:rPr>
          <w:rFonts w:ascii="標楷體" w:eastAsia="標楷體" w:hAnsi="標楷體"/>
          <w:sz w:val="20"/>
          <w:szCs w:val="20"/>
        </w:rPr>
        <w:t>[1]</w:t>
      </w:r>
      <w:r w:rsidRPr="00131E13">
        <w:rPr>
          <w:rFonts w:ascii="標楷體" w:eastAsia="標楷體" w:hAnsi="標楷體" w:hint="eastAsia"/>
          <w:sz w:val="20"/>
          <w:szCs w:val="20"/>
        </w:rPr>
        <w:t>。</w:t>
      </w:r>
    </w:p>
    <w:p w14:paraId="354446F6" w14:textId="066B9C0B" w:rsidR="006D67E4" w:rsidRPr="009D26FB" w:rsidRDefault="006D67E4" w:rsidP="0026248C">
      <w:pPr>
        <w:pStyle w:val="a9"/>
        <w:spacing w:after="0" w:line="360" w:lineRule="exact"/>
        <w:ind w:left="0"/>
        <w:rPr>
          <w:rFonts w:ascii="標楷體" w:eastAsia="標楷體" w:hAnsi="標楷體"/>
          <w:sz w:val="20"/>
          <w:szCs w:val="20"/>
        </w:rPr>
      </w:pPr>
    </w:p>
    <w:p w14:paraId="4B3E75F0" w14:textId="2155290A" w:rsidR="00131E13" w:rsidRPr="00131E13" w:rsidRDefault="00131E13" w:rsidP="0026248C">
      <w:pPr>
        <w:pStyle w:val="a9"/>
        <w:spacing w:after="0" w:line="360" w:lineRule="exact"/>
        <w:ind w:left="0"/>
        <w:rPr>
          <w:rFonts w:ascii="標楷體" w:eastAsia="標楷體" w:hAnsi="標楷體"/>
          <w:b/>
          <w:bCs/>
          <w:sz w:val="22"/>
          <w:szCs w:val="22"/>
        </w:rPr>
      </w:pPr>
      <w:r w:rsidRPr="00131E13">
        <w:rPr>
          <w:rFonts w:ascii="標楷體" w:eastAsia="標楷體" w:hAnsi="標楷體" w:hint="eastAsia"/>
          <w:b/>
          <w:bCs/>
          <w:sz w:val="22"/>
          <w:szCs w:val="22"/>
        </w:rPr>
        <w:t>材料與方法</w:t>
      </w:r>
    </w:p>
    <w:p w14:paraId="59CD1FBD" w14:textId="06638AA3" w:rsidR="00131E13" w:rsidRPr="009D26FB" w:rsidRDefault="00131E13" w:rsidP="0026248C">
      <w:pPr>
        <w:pStyle w:val="a9"/>
        <w:spacing w:after="0" w:line="360" w:lineRule="exact"/>
        <w:ind w:left="0"/>
        <w:rPr>
          <w:rFonts w:ascii="標楷體" w:eastAsia="標楷體" w:hAnsi="標楷體"/>
          <w:sz w:val="20"/>
          <w:szCs w:val="20"/>
        </w:rPr>
      </w:pPr>
      <w:r w:rsidRPr="009D26FB">
        <w:rPr>
          <w:rFonts w:ascii="標楷體" w:eastAsia="標楷體" w:hAnsi="標楷體" w:hint="eastAsia"/>
          <w:sz w:val="20"/>
          <w:szCs w:val="20"/>
        </w:rPr>
        <w:t>發表內容涵蓋目前放射技術的新發展與醫病關係等十大主題安排如下：</w:t>
      </w:r>
      <w:r w:rsidRPr="009D26FB">
        <w:rPr>
          <w:rFonts w:ascii="標楷體" w:eastAsia="標楷體" w:hAnsi="標楷體"/>
          <w:sz w:val="20"/>
          <w:szCs w:val="20"/>
        </w:rPr>
        <w:t xml:space="preserve"> </w:t>
      </w:r>
      <w:r w:rsidRPr="009D26FB">
        <w:rPr>
          <w:rFonts w:ascii="標楷體" w:eastAsia="標楷體" w:hAnsi="標楷體" w:hint="eastAsia"/>
          <w:sz w:val="20"/>
          <w:szCs w:val="20"/>
        </w:rPr>
        <w:t>一般放射診斷影像技術、特殊影像造影技術（血管攝影、超音波、電腦斷層）、磁振造影技術、醫學影像處理與品質保證、輻射安全與醫病關係、放射治療技術、核子醫學影像技術、醫事放射師臨床教育評估、非游離輻射影像技術、醫學影像新技術之發展等</w:t>
      </w:r>
    </w:p>
    <w:p w14:paraId="0780B1B9" w14:textId="3424B931" w:rsidR="00131E13" w:rsidRPr="009D26FB" w:rsidRDefault="00131E13" w:rsidP="0026248C">
      <w:pPr>
        <w:pStyle w:val="a9"/>
        <w:spacing w:after="0" w:line="360" w:lineRule="exact"/>
        <w:ind w:left="0"/>
        <w:rPr>
          <w:rFonts w:ascii="標楷體" w:eastAsia="標楷體" w:hAnsi="標楷體"/>
          <w:sz w:val="20"/>
          <w:szCs w:val="20"/>
        </w:rPr>
      </w:pPr>
    </w:p>
    <w:p w14:paraId="26533BCE" w14:textId="67C6E18C" w:rsidR="00131E13" w:rsidRPr="00131E13" w:rsidRDefault="00131E13" w:rsidP="0026248C">
      <w:pPr>
        <w:pStyle w:val="a9"/>
        <w:spacing w:after="0" w:line="360" w:lineRule="exact"/>
        <w:ind w:left="0"/>
        <w:rPr>
          <w:rFonts w:ascii="標楷體" w:eastAsia="標楷體" w:hAnsi="標楷體"/>
          <w:b/>
          <w:bCs/>
          <w:sz w:val="22"/>
          <w:szCs w:val="22"/>
        </w:rPr>
      </w:pPr>
      <w:r w:rsidRPr="00131E13">
        <w:rPr>
          <w:rFonts w:ascii="標楷體" w:eastAsia="標楷體" w:hAnsi="標楷體" w:hint="eastAsia"/>
          <w:b/>
          <w:bCs/>
          <w:sz w:val="22"/>
          <w:szCs w:val="22"/>
        </w:rPr>
        <w:t>結果</w:t>
      </w:r>
    </w:p>
    <w:p w14:paraId="622A13BE" w14:textId="7D11842F" w:rsidR="00131E13" w:rsidRPr="00131E13" w:rsidRDefault="00131E13" w:rsidP="0026248C">
      <w:pPr>
        <w:pStyle w:val="a9"/>
        <w:spacing w:after="0" w:line="360" w:lineRule="exact"/>
        <w:ind w:left="0"/>
        <w:rPr>
          <w:rFonts w:ascii="標楷體" w:eastAsia="標楷體" w:hAnsi="標楷體"/>
          <w:sz w:val="20"/>
          <w:szCs w:val="20"/>
        </w:rPr>
      </w:pPr>
      <w:r w:rsidRPr="00131E13">
        <w:rPr>
          <w:rFonts w:ascii="標楷體" w:eastAsia="標楷體" w:hAnsi="標楷體" w:hint="eastAsia"/>
          <w:sz w:val="20"/>
          <w:szCs w:val="20"/>
        </w:rPr>
        <w:t>發表內容涵蓋目前放射技術的新發展與醫病關係等十大主題安排如下：</w:t>
      </w:r>
      <w:r w:rsidRPr="00131E13">
        <w:rPr>
          <w:rFonts w:ascii="標楷體" w:eastAsia="標楷體" w:hAnsi="標楷體"/>
          <w:sz w:val="20"/>
          <w:szCs w:val="20"/>
        </w:rPr>
        <w:t xml:space="preserve"> </w:t>
      </w:r>
      <w:r w:rsidRPr="00131E13">
        <w:rPr>
          <w:rFonts w:ascii="標楷體" w:eastAsia="標楷體" w:hAnsi="標楷體" w:hint="eastAsia"/>
          <w:sz w:val="20"/>
          <w:szCs w:val="20"/>
        </w:rPr>
        <w:t>一般放射診斷影像技術、特殊影像造影技術（血管攝影、超音波、電腦斷層）磁振造影技術、醫學影像處理與品質保證、輻射安全與醫病關係、放射治療技術、核子醫學影像技術、醫事放射師臨床教育評估、非游離輻射影像技術、醫學影像新技術之發展等。</w:t>
      </w:r>
    </w:p>
    <w:p w14:paraId="5B687B2E" w14:textId="67EF14B1" w:rsidR="00131E13" w:rsidRPr="009D26FB" w:rsidRDefault="00131E13" w:rsidP="009D26FB">
      <w:pPr>
        <w:pStyle w:val="a9"/>
        <w:spacing w:after="0" w:line="360" w:lineRule="exact"/>
        <w:ind w:left="0"/>
        <w:jc w:val="center"/>
        <w:rPr>
          <w:rFonts w:ascii="標楷體" w:eastAsia="標楷體" w:hAnsi="標楷體"/>
          <w:sz w:val="20"/>
          <w:szCs w:val="20"/>
        </w:rPr>
      </w:pPr>
      <w:r w:rsidRPr="00131E13">
        <w:rPr>
          <w:rFonts w:ascii="標楷體" w:eastAsia="標楷體" w:hAnsi="標楷體" w:hint="eastAsia"/>
          <w:sz w:val="20"/>
          <w:szCs w:val="20"/>
        </w:rPr>
        <w:t>表一：第</w:t>
      </w:r>
      <w:r w:rsidRPr="00131E13">
        <w:rPr>
          <w:rFonts w:ascii="標楷體" w:eastAsia="標楷體" w:hAnsi="標楷體"/>
          <w:sz w:val="20"/>
          <w:szCs w:val="20"/>
        </w:rPr>
        <w:t>49</w:t>
      </w:r>
      <w:r w:rsidRPr="00131E13">
        <w:rPr>
          <w:rFonts w:ascii="標楷體" w:eastAsia="標楷體" w:hAnsi="標楷體" w:hint="eastAsia"/>
          <w:sz w:val="20"/>
          <w:szCs w:val="20"/>
        </w:rPr>
        <w:t>次年會暨國際醫學影像學術研討會</w:t>
      </w:r>
    </w:p>
    <w:tbl>
      <w:tblPr>
        <w:tblStyle w:val="af4"/>
        <w:tblpPr w:leftFromText="180" w:rightFromText="180" w:vertAnchor="text" w:horzAnchor="page" w:tblpX="987" w:tblpY="140"/>
        <w:tblW w:w="0" w:type="auto"/>
        <w:tblLook w:val="04A0" w:firstRow="1" w:lastRow="0" w:firstColumn="1" w:lastColumn="0" w:noHBand="0" w:noVBand="1"/>
      </w:tblPr>
      <w:tblGrid>
        <w:gridCol w:w="992"/>
        <w:gridCol w:w="3118"/>
      </w:tblGrid>
      <w:tr w:rsidR="004904F5" w:rsidRPr="009D26FB" w14:paraId="60261969" w14:textId="77777777" w:rsidTr="004904F5">
        <w:tc>
          <w:tcPr>
            <w:tcW w:w="992" w:type="dxa"/>
          </w:tcPr>
          <w:p w14:paraId="6F9061B0"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Set1</w:t>
            </w:r>
          </w:p>
        </w:tc>
        <w:tc>
          <w:tcPr>
            <w:tcW w:w="3118" w:type="dxa"/>
          </w:tcPr>
          <w:p w14:paraId="1100A0D1" w14:textId="77777777" w:rsidR="004904F5" w:rsidRPr="00291CA4" w:rsidRDefault="004904F5" w:rsidP="004904F5">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T60Gy+3D conformal 10Gy</w:t>
            </w:r>
          </w:p>
        </w:tc>
      </w:tr>
      <w:tr w:rsidR="004904F5" w:rsidRPr="009D26FB" w14:paraId="1C574E2C" w14:textId="77777777" w:rsidTr="004904F5">
        <w:tc>
          <w:tcPr>
            <w:tcW w:w="992" w:type="dxa"/>
          </w:tcPr>
          <w:p w14:paraId="30A9C6C9"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Set2</w:t>
            </w:r>
          </w:p>
        </w:tc>
        <w:tc>
          <w:tcPr>
            <w:tcW w:w="3118" w:type="dxa"/>
          </w:tcPr>
          <w:p w14:paraId="7C3BC73C" w14:textId="77777777" w:rsidR="004904F5" w:rsidRPr="00291CA4" w:rsidRDefault="004904F5" w:rsidP="004904F5">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IMRT 70Gy</w:t>
            </w:r>
          </w:p>
        </w:tc>
      </w:tr>
      <w:tr w:rsidR="004904F5" w:rsidRPr="009D26FB" w14:paraId="237B4698" w14:textId="77777777" w:rsidTr="004904F5">
        <w:tc>
          <w:tcPr>
            <w:tcW w:w="992" w:type="dxa"/>
          </w:tcPr>
          <w:p w14:paraId="5C5EADBF"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Set3</w:t>
            </w:r>
          </w:p>
        </w:tc>
        <w:tc>
          <w:tcPr>
            <w:tcW w:w="3118" w:type="dxa"/>
          </w:tcPr>
          <w:p w14:paraId="373C6855" w14:textId="77777777" w:rsidR="004904F5" w:rsidRPr="00291CA4" w:rsidRDefault="004904F5" w:rsidP="004904F5">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T9Gy+IMRT 61Gy</w:t>
            </w:r>
          </w:p>
        </w:tc>
      </w:tr>
      <w:tr w:rsidR="004904F5" w:rsidRPr="009D26FB" w14:paraId="7540F3E6" w14:textId="77777777" w:rsidTr="004904F5">
        <w:tc>
          <w:tcPr>
            <w:tcW w:w="992" w:type="dxa"/>
          </w:tcPr>
          <w:p w14:paraId="4B4FF428"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Set4</w:t>
            </w:r>
          </w:p>
        </w:tc>
        <w:tc>
          <w:tcPr>
            <w:tcW w:w="3118" w:type="dxa"/>
          </w:tcPr>
          <w:p w14:paraId="5556928C" w14:textId="77777777" w:rsidR="004904F5" w:rsidRPr="00291CA4" w:rsidRDefault="004904F5" w:rsidP="004904F5">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T18Gy+IMRT 52Gy</w:t>
            </w:r>
          </w:p>
        </w:tc>
      </w:tr>
      <w:tr w:rsidR="004904F5" w:rsidRPr="009D26FB" w14:paraId="6555F659" w14:textId="77777777" w:rsidTr="004904F5">
        <w:tc>
          <w:tcPr>
            <w:tcW w:w="992" w:type="dxa"/>
          </w:tcPr>
          <w:p w14:paraId="57D9C619"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Set5</w:t>
            </w:r>
          </w:p>
        </w:tc>
        <w:tc>
          <w:tcPr>
            <w:tcW w:w="3118" w:type="dxa"/>
          </w:tcPr>
          <w:p w14:paraId="58919D8C" w14:textId="77777777" w:rsidR="004904F5" w:rsidRPr="00291CA4" w:rsidRDefault="004904F5" w:rsidP="004904F5">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T27Gy+IMRT43Gy</w:t>
            </w:r>
          </w:p>
        </w:tc>
      </w:tr>
      <w:tr w:rsidR="004904F5" w:rsidRPr="009D26FB" w14:paraId="41AA7ACE" w14:textId="77777777" w:rsidTr="004904F5">
        <w:tc>
          <w:tcPr>
            <w:tcW w:w="992" w:type="dxa"/>
          </w:tcPr>
          <w:p w14:paraId="2DD8A327"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Set6</w:t>
            </w:r>
          </w:p>
        </w:tc>
        <w:tc>
          <w:tcPr>
            <w:tcW w:w="3118" w:type="dxa"/>
          </w:tcPr>
          <w:p w14:paraId="6AF7DB71" w14:textId="77777777" w:rsidR="004904F5" w:rsidRPr="00291CA4" w:rsidRDefault="004904F5" w:rsidP="004904F5">
            <w:pPr>
              <w:spacing w:line="280" w:lineRule="exact"/>
              <w:contextualSpacing/>
              <w:textAlignment w:val="baseline"/>
              <w:rPr>
                <w:rFonts w:ascii="Arial" w:eastAsia="標楷體" w:hAnsi="Arial" w:cs="Arial"/>
                <w:sz w:val="16"/>
                <w:szCs w:val="16"/>
              </w:rPr>
            </w:pPr>
            <w:r w:rsidRPr="00291CA4">
              <w:rPr>
                <w:rFonts w:ascii="Arial" w:eastAsia="標楷體" w:hAnsi="Arial" w:cs="Arial"/>
                <w:color w:val="000000" w:themeColor="text1"/>
                <w:kern w:val="24"/>
                <w:sz w:val="16"/>
                <w:szCs w:val="16"/>
              </w:rPr>
              <w:t>T36Gy+IMRT34Gy</w:t>
            </w:r>
          </w:p>
        </w:tc>
      </w:tr>
    </w:tbl>
    <w:p w14:paraId="0A74529D" w14:textId="64A15348" w:rsidR="00131E13" w:rsidRPr="009D26FB" w:rsidRDefault="00131E13" w:rsidP="004904F5">
      <w:pPr>
        <w:pStyle w:val="a9"/>
        <w:spacing w:after="0" w:line="360" w:lineRule="exact"/>
        <w:ind w:left="0"/>
        <w:jc w:val="center"/>
        <w:rPr>
          <w:rFonts w:ascii="標楷體" w:eastAsia="標楷體" w:hAnsi="標楷體"/>
          <w:sz w:val="20"/>
          <w:szCs w:val="20"/>
        </w:rPr>
      </w:pPr>
    </w:p>
    <w:p w14:paraId="1081ED0C" w14:textId="77777777" w:rsidR="009D26FB" w:rsidRDefault="009D26FB" w:rsidP="0026248C">
      <w:pPr>
        <w:pStyle w:val="a9"/>
        <w:spacing w:after="0" w:line="360" w:lineRule="exact"/>
        <w:ind w:left="0"/>
        <w:jc w:val="center"/>
        <w:rPr>
          <w:rFonts w:ascii="標楷體" w:eastAsia="標楷體" w:hAnsi="標楷體"/>
          <w:sz w:val="20"/>
          <w:szCs w:val="20"/>
        </w:rPr>
      </w:pPr>
    </w:p>
    <w:p w14:paraId="231BBD52" w14:textId="77777777" w:rsidR="009D26FB" w:rsidRDefault="009D26FB" w:rsidP="0026248C">
      <w:pPr>
        <w:pStyle w:val="a9"/>
        <w:spacing w:after="0" w:line="360" w:lineRule="exact"/>
        <w:ind w:left="0"/>
        <w:jc w:val="center"/>
        <w:rPr>
          <w:rFonts w:ascii="標楷體" w:eastAsia="標楷體" w:hAnsi="標楷體"/>
          <w:sz w:val="20"/>
          <w:szCs w:val="20"/>
        </w:rPr>
      </w:pPr>
    </w:p>
    <w:p w14:paraId="3A144D54" w14:textId="03B528F0" w:rsidR="009D26FB" w:rsidRDefault="009D26FB" w:rsidP="0026248C">
      <w:pPr>
        <w:pStyle w:val="a9"/>
        <w:spacing w:after="0" w:line="360" w:lineRule="exact"/>
        <w:ind w:left="0"/>
        <w:jc w:val="center"/>
        <w:rPr>
          <w:rFonts w:ascii="標楷體" w:eastAsia="標楷體" w:hAnsi="標楷體"/>
          <w:sz w:val="20"/>
          <w:szCs w:val="20"/>
        </w:rPr>
      </w:pPr>
    </w:p>
    <w:p w14:paraId="430F61C0" w14:textId="4222AB65" w:rsidR="009D26FB" w:rsidRDefault="009D26FB" w:rsidP="0026248C">
      <w:pPr>
        <w:pStyle w:val="a9"/>
        <w:spacing w:after="0" w:line="360" w:lineRule="exact"/>
        <w:ind w:left="0"/>
        <w:jc w:val="center"/>
        <w:rPr>
          <w:rFonts w:ascii="標楷體" w:eastAsia="標楷體" w:hAnsi="標楷體"/>
          <w:sz w:val="20"/>
          <w:szCs w:val="20"/>
        </w:rPr>
      </w:pPr>
    </w:p>
    <w:p w14:paraId="0586F5CF" w14:textId="42C601D0" w:rsidR="009D26FB" w:rsidRDefault="009D26FB" w:rsidP="0026248C">
      <w:pPr>
        <w:pStyle w:val="a9"/>
        <w:spacing w:after="0" w:line="360" w:lineRule="exact"/>
        <w:ind w:left="0"/>
        <w:jc w:val="center"/>
        <w:rPr>
          <w:rFonts w:ascii="標楷體" w:eastAsia="標楷體" w:hAnsi="標楷體"/>
          <w:sz w:val="20"/>
          <w:szCs w:val="20"/>
        </w:rPr>
      </w:pPr>
    </w:p>
    <w:p w14:paraId="3EBE248A" w14:textId="77777777" w:rsidR="004904F5" w:rsidRDefault="004904F5" w:rsidP="0026248C">
      <w:pPr>
        <w:pStyle w:val="a9"/>
        <w:spacing w:after="0" w:line="360" w:lineRule="exact"/>
        <w:ind w:left="0"/>
        <w:jc w:val="center"/>
        <w:rPr>
          <w:rFonts w:ascii="標楷體" w:eastAsia="標楷體" w:hAnsi="標楷體"/>
          <w:sz w:val="20"/>
          <w:szCs w:val="20"/>
        </w:rPr>
      </w:pPr>
    </w:p>
    <w:p w14:paraId="17825735" w14:textId="77777777" w:rsidR="004904F5" w:rsidRDefault="004904F5" w:rsidP="0026248C">
      <w:pPr>
        <w:pStyle w:val="a9"/>
        <w:spacing w:after="0" w:line="360" w:lineRule="exact"/>
        <w:ind w:left="0"/>
        <w:jc w:val="center"/>
        <w:rPr>
          <w:rFonts w:ascii="標楷體" w:eastAsia="標楷體" w:hAnsi="標楷體"/>
          <w:sz w:val="20"/>
          <w:szCs w:val="20"/>
        </w:rPr>
      </w:pPr>
    </w:p>
    <w:p w14:paraId="7128A70A" w14:textId="77777777" w:rsidR="004904F5" w:rsidRDefault="004904F5" w:rsidP="0026248C">
      <w:pPr>
        <w:pStyle w:val="a9"/>
        <w:spacing w:after="0" w:line="360" w:lineRule="exact"/>
        <w:ind w:left="0"/>
        <w:jc w:val="center"/>
        <w:rPr>
          <w:rFonts w:ascii="標楷體" w:eastAsia="標楷體" w:hAnsi="標楷體"/>
          <w:sz w:val="20"/>
          <w:szCs w:val="20"/>
        </w:rPr>
      </w:pPr>
    </w:p>
    <w:p w14:paraId="6AC283CF" w14:textId="77777777" w:rsidR="004904F5" w:rsidRDefault="004904F5" w:rsidP="0026248C">
      <w:pPr>
        <w:pStyle w:val="a9"/>
        <w:spacing w:after="0" w:line="360" w:lineRule="exact"/>
        <w:ind w:left="0"/>
        <w:jc w:val="center"/>
        <w:rPr>
          <w:rFonts w:ascii="標楷體" w:eastAsia="標楷體" w:hAnsi="標楷體"/>
          <w:sz w:val="20"/>
          <w:szCs w:val="20"/>
        </w:rPr>
      </w:pPr>
    </w:p>
    <w:p w14:paraId="0EC0031F" w14:textId="77777777" w:rsidR="004904F5" w:rsidRPr="008634D9" w:rsidRDefault="004904F5" w:rsidP="004904F5">
      <w:pPr>
        <w:pStyle w:val="a9"/>
        <w:spacing w:after="0" w:line="360" w:lineRule="exact"/>
        <w:ind w:left="0"/>
        <w:jc w:val="center"/>
        <w:rPr>
          <w:rFonts w:ascii="標楷體" w:eastAsia="標楷體" w:hAnsi="標楷體"/>
          <w:sz w:val="20"/>
          <w:szCs w:val="20"/>
        </w:rPr>
      </w:pPr>
      <w:r w:rsidRPr="008634D9">
        <w:rPr>
          <w:rFonts w:ascii="標楷體" w:eastAsia="標楷體" w:hAnsi="標楷體" w:hint="eastAsia"/>
          <w:sz w:val="20"/>
          <w:szCs w:val="20"/>
        </w:rPr>
        <w:t>表二：第</w:t>
      </w:r>
      <w:r w:rsidRPr="008634D9">
        <w:rPr>
          <w:rFonts w:ascii="標楷體" w:eastAsia="標楷體" w:hAnsi="標楷體"/>
          <w:sz w:val="20"/>
          <w:szCs w:val="20"/>
        </w:rPr>
        <w:t>49</w:t>
      </w:r>
      <w:r w:rsidRPr="008634D9">
        <w:rPr>
          <w:rFonts w:ascii="標楷體" w:eastAsia="標楷體" w:hAnsi="標楷體" w:hint="eastAsia"/>
          <w:sz w:val="20"/>
          <w:szCs w:val="20"/>
        </w:rPr>
        <w:t>次年會暨國際醫學影像學術研討會</w:t>
      </w:r>
    </w:p>
    <w:tbl>
      <w:tblPr>
        <w:tblStyle w:val="af4"/>
        <w:tblW w:w="0" w:type="auto"/>
        <w:tblInd w:w="279" w:type="dxa"/>
        <w:tblLook w:val="04A0" w:firstRow="1" w:lastRow="0" w:firstColumn="1" w:lastColumn="0" w:noHBand="0" w:noVBand="1"/>
      </w:tblPr>
      <w:tblGrid>
        <w:gridCol w:w="1836"/>
        <w:gridCol w:w="420"/>
        <w:gridCol w:w="718"/>
        <w:gridCol w:w="681"/>
        <w:gridCol w:w="716"/>
        <w:gridCol w:w="620"/>
      </w:tblGrid>
      <w:tr w:rsidR="004904F5" w14:paraId="09F35DA7" w14:textId="77777777" w:rsidTr="000F2729">
        <w:tc>
          <w:tcPr>
            <w:tcW w:w="1836" w:type="dxa"/>
          </w:tcPr>
          <w:p w14:paraId="340F19A8" w14:textId="77777777" w:rsidR="004904F5" w:rsidRPr="00291CA4" w:rsidRDefault="004904F5" w:rsidP="000F2729">
            <w:pPr>
              <w:pStyle w:val="a9"/>
              <w:spacing w:line="360" w:lineRule="exact"/>
              <w:ind w:left="0"/>
              <w:rPr>
                <w:rFonts w:ascii="標楷體" w:eastAsia="標楷體" w:hAnsi="標楷體"/>
                <w:sz w:val="16"/>
                <w:szCs w:val="16"/>
              </w:rPr>
            </w:pPr>
          </w:p>
        </w:tc>
        <w:tc>
          <w:tcPr>
            <w:tcW w:w="420" w:type="dxa"/>
          </w:tcPr>
          <w:p w14:paraId="42581E1E" w14:textId="77777777" w:rsidR="004904F5" w:rsidRPr="00291CA4" w:rsidRDefault="004904F5"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A</w:t>
            </w:r>
          </w:p>
        </w:tc>
        <w:tc>
          <w:tcPr>
            <w:tcW w:w="718" w:type="dxa"/>
          </w:tcPr>
          <w:p w14:paraId="498847CE" w14:textId="77777777" w:rsidR="004904F5" w:rsidRPr="00291CA4" w:rsidRDefault="004904F5"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B</w:t>
            </w:r>
          </w:p>
        </w:tc>
        <w:tc>
          <w:tcPr>
            <w:tcW w:w="681" w:type="dxa"/>
          </w:tcPr>
          <w:p w14:paraId="0C377AB0" w14:textId="77777777" w:rsidR="004904F5" w:rsidRPr="00291CA4" w:rsidRDefault="004904F5"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C</w:t>
            </w:r>
          </w:p>
        </w:tc>
        <w:tc>
          <w:tcPr>
            <w:tcW w:w="716" w:type="dxa"/>
          </w:tcPr>
          <w:p w14:paraId="476A650A" w14:textId="77777777" w:rsidR="004904F5" w:rsidRPr="00291CA4" w:rsidRDefault="004904F5"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D</w:t>
            </w:r>
          </w:p>
        </w:tc>
        <w:tc>
          <w:tcPr>
            <w:tcW w:w="620" w:type="dxa"/>
          </w:tcPr>
          <w:p w14:paraId="57B305D3" w14:textId="77777777" w:rsidR="004904F5" w:rsidRPr="00291CA4" w:rsidRDefault="004904F5"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E</w:t>
            </w:r>
          </w:p>
        </w:tc>
      </w:tr>
      <w:tr w:rsidR="004904F5" w14:paraId="0E581B43" w14:textId="77777777" w:rsidTr="000F2729">
        <w:tc>
          <w:tcPr>
            <w:tcW w:w="1836" w:type="dxa"/>
          </w:tcPr>
          <w:p w14:paraId="585C75A8" w14:textId="77777777" w:rsidR="004904F5" w:rsidRPr="00291CA4" w:rsidRDefault="004904F5" w:rsidP="000F2729">
            <w:pPr>
              <w:pStyle w:val="a9"/>
              <w:ind w:left="0"/>
              <w:rPr>
                <w:rFonts w:eastAsia="標楷體" w:cstheme="minorHAnsi"/>
                <w:sz w:val="16"/>
                <w:szCs w:val="16"/>
              </w:rPr>
            </w:pPr>
            <w:r w:rsidRPr="00291CA4">
              <w:rPr>
                <w:rFonts w:cstheme="minorHAnsi"/>
                <w:color w:val="000000" w:themeColor="text1"/>
                <w:kern w:val="24"/>
                <w:sz w:val="16"/>
                <w:szCs w:val="16"/>
              </w:rPr>
              <w:t>Conventional dose (Gy)</w:t>
            </w:r>
          </w:p>
        </w:tc>
        <w:tc>
          <w:tcPr>
            <w:tcW w:w="420" w:type="dxa"/>
          </w:tcPr>
          <w:p w14:paraId="6E1A8B64"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w:t>
            </w:r>
          </w:p>
        </w:tc>
        <w:tc>
          <w:tcPr>
            <w:tcW w:w="718" w:type="dxa"/>
          </w:tcPr>
          <w:p w14:paraId="0B62619C"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9</w:t>
            </w:r>
          </w:p>
        </w:tc>
        <w:tc>
          <w:tcPr>
            <w:tcW w:w="681" w:type="dxa"/>
          </w:tcPr>
          <w:p w14:paraId="58474EE6"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18</w:t>
            </w:r>
          </w:p>
        </w:tc>
        <w:tc>
          <w:tcPr>
            <w:tcW w:w="716" w:type="dxa"/>
          </w:tcPr>
          <w:p w14:paraId="42AAB45B"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27</w:t>
            </w:r>
          </w:p>
        </w:tc>
        <w:tc>
          <w:tcPr>
            <w:tcW w:w="620" w:type="dxa"/>
          </w:tcPr>
          <w:p w14:paraId="29D5E8FE"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36</w:t>
            </w:r>
          </w:p>
        </w:tc>
      </w:tr>
      <w:tr w:rsidR="004904F5" w14:paraId="0479171D" w14:textId="77777777" w:rsidTr="000F2729">
        <w:tc>
          <w:tcPr>
            <w:tcW w:w="1836" w:type="dxa"/>
          </w:tcPr>
          <w:p w14:paraId="651A9BA6"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IMRT Dose (Gy)</w:t>
            </w:r>
          </w:p>
        </w:tc>
        <w:tc>
          <w:tcPr>
            <w:tcW w:w="420" w:type="dxa"/>
          </w:tcPr>
          <w:p w14:paraId="48D225FE"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70</w:t>
            </w:r>
          </w:p>
        </w:tc>
        <w:tc>
          <w:tcPr>
            <w:tcW w:w="718" w:type="dxa"/>
          </w:tcPr>
          <w:p w14:paraId="41085053"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61</w:t>
            </w:r>
          </w:p>
        </w:tc>
        <w:tc>
          <w:tcPr>
            <w:tcW w:w="681" w:type="dxa"/>
          </w:tcPr>
          <w:p w14:paraId="76FE4BD4"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52</w:t>
            </w:r>
          </w:p>
        </w:tc>
        <w:tc>
          <w:tcPr>
            <w:tcW w:w="716" w:type="dxa"/>
          </w:tcPr>
          <w:p w14:paraId="14AFEF64"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43</w:t>
            </w:r>
          </w:p>
        </w:tc>
        <w:tc>
          <w:tcPr>
            <w:tcW w:w="620" w:type="dxa"/>
          </w:tcPr>
          <w:p w14:paraId="3C7F8E0B"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34</w:t>
            </w:r>
          </w:p>
        </w:tc>
      </w:tr>
      <w:tr w:rsidR="004904F5" w14:paraId="42A67DA7" w14:textId="77777777" w:rsidTr="000F2729">
        <w:tc>
          <w:tcPr>
            <w:tcW w:w="1836" w:type="dxa"/>
          </w:tcPr>
          <w:p w14:paraId="34786237"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Total fractions</w:t>
            </w:r>
          </w:p>
        </w:tc>
        <w:tc>
          <w:tcPr>
            <w:tcW w:w="420" w:type="dxa"/>
          </w:tcPr>
          <w:p w14:paraId="095CB80B"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33</w:t>
            </w:r>
          </w:p>
        </w:tc>
        <w:tc>
          <w:tcPr>
            <w:tcW w:w="718" w:type="dxa"/>
          </w:tcPr>
          <w:p w14:paraId="450D2C3A"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28+5</w:t>
            </w:r>
          </w:p>
        </w:tc>
        <w:tc>
          <w:tcPr>
            <w:tcW w:w="681" w:type="dxa"/>
          </w:tcPr>
          <w:p w14:paraId="256689AF"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24+1</w:t>
            </w:r>
          </w:p>
        </w:tc>
        <w:tc>
          <w:tcPr>
            <w:tcW w:w="716" w:type="dxa"/>
          </w:tcPr>
          <w:p w14:paraId="69BCC587"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20+1</w:t>
            </w:r>
          </w:p>
        </w:tc>
        <w:tc>
          <w:tcPr>
            <w:tcW w:w="620" w:type="dxa"/>
          </w:tcPr>
          <w:p w14:paraId="09F2CCC6"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16+2</w:t>
            </w:r>
          </w:p>
        </w:tc>
      </w:tr>
      <w:tr w:rsidR="004904F5" w14:paraId="5983A8A1" w14:textId="77777777" w:rsidTr="000F2729">
        <w:tc>
          <w:tcPr>
            <w:tcW w:w="1836" w:type="dxa"/>
          </w:tcPr>
          <w:p w14:paraId="082F5294"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Fraction size</w:t>
            </w:r>
          </w:p>
        </w:tc>
        <w:tc>
          <w:tcPr>
            <w:tcW w:w="420" w:type="dxa"/>
          </w:tcPr>
          <w:p w14:paraId="1A7FA241"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2.1</w:t>
            </w:r>
          </w:p>
        </w:tc>
        <w:tc>
          <w:tcPr>
            <w:tcW w:w="718" w:type="dxa"/>
          </w:tcPr>
          <w:p w14:paraId="2D804AB7"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2.18</w:t>
            </w:r>
          </w:p>
        </w:tc>
        <w:tc>
          <w:tcPr>
            <w:tcW w:w="681" w:type="dxa"/>
          </w:tcPr>
          <w:p w14:paraId="2DBF23AD"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2.17</w:t>
            </w:r>
          </w:p>
        </w:tc>
        <w:tc>
          <w:tcPr>
            <w:tcW w:w="716" w:type="dxa"/>
          </w:tcPr>
          <w:p w14:paraId="18C86B7B"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2.15</w:t>
            </w:r>
          </w:p>
        </w:tc>
        <w:tc>
          <w:tcPr>
            <w:tcW w:w="620" w:type="dxa"/>
          </w:tcPr>
          <w:p w14:paraId="5BD01A09"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2.12</w:t>
            </w:r>
          </w:p>
        </w:tc>
      </w:tr>
      <w:tr w:rsidR="004904F5" w14:paraId="001DEFE0" w14:textId="77777777" w:rsidTr="000F2729">
        <w:tc>
          <w:tcPr>
            <w:tcW w:w="1836" w:type="dxa"/>
          </w:tcPr>
          <w:p w14:paraId="2AE90EC4"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Dose (Gy)</w:t>
            </w:r>
          </w:p>
        </w:tc>
        <w:tc>
          <w:tcPr>
            <w:tcW w:w="420" w:type="dxa"/>
          </w:tcPr>
          <w:p w14:paraId="49E84CB8"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71</w:t>
            </w:r>
          </w:p>
        </w:tc>
        <w:tc>
          <w:tcPr>
            <w:tcW w:w="718" w:type="dxa"/>
          </w:tcPr>
          <w:p w14:paraId="6FD40EAD"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71.65</w:t>
            </w:r>
          </w:p>
        </w:tc>
        <w:tc>
          <w:tcPr>
            <w:tcW w:w="681" w:type="dxa"/>
          </w:tcPr>
          <w:p w14:paraId="3543E8E7"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72</w:t>
            </w:r>
          </w:p>
        </w:tc>
        <w:tc>
          <w:tcPr>
            <w:tcW w:w="716" w:type="dxa"/>
          </w:tcPr>
          <w:p w14:paraId="094AA8AF"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70.62</w:t>
            </w:r>
          </w:p>
        </w:tc>
        <w:tc>
          <w:tcPr>
            <w:tcW w:w="620" w:type="dxa"/>
          </w:tcPr>
          <w:p w14:paraId="1035EEFC"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72.5</w:t>
            </w:r>
          </w:p>
        </w:tc>
      </w:tr>
      <w:tr w:rsidR="004904F5" w14:paraId="0DAC68FB" w14:textId="77777777" w:rsidTr="000F2729">
        <w:tc>
          <w:tcPr>
            <w:tcW w:w="1836" w:type="dxa"/>
          </w:tcPr>
          <w:p w14:paraId="17880BF1"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BED (Gy)</w:t>
            </w:r>
          </w:p>
        </w:tc>
        <w:tc>
          <w:tcPr>
            <w:tcW w:w="420" w:type="dxa"/>
          </w:tcPr>
          <w:p w14:paraId="593ECC6E"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74</w:t>
            </w:r>
          </w:p>
        </w:tc>
        <w:tc>
          <w:tcPr>
            <w:tcW w:w="718" w:type="dxa"/>
          </w:tcPr>
          <w:p w14:paraId="593582CA"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73.97</w:t>
            </w:r>
          </w:p>
        </w:tc>
        <w:tc>
          <w:tcPr>
            <w:tcW w:w="681" w:type="dxa"/>
          </w:tcPr>
          <w:p w14:paraId="74E761D6"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74.2</w:t>
            </w:r>
          </w:p>
        </w:tc>
        <w:tc>
          <w:tcPr>
            <w:tcW w:w="716" w:type="dxa"/>
          </w:tcPr>
          <w:p w14:paraId="6BA14281"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72.03</w:t>
            </w:r>
          </w:p>
        </w:tc>
        <w:tc>
          <w:tcPr>
            <w:tcW w:w="620" w:type="dxa"/>
          </w:tcPr>
          <w:p w14:paraId="24814122"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74</w:t>
            </w:r>
          </w:p>
        </w:tc>
      </w:tr>
      <w:tr w:rsidR="004904F5" w14:paraId="218D8CA5" w14:textId="77777777" w:rsidTr="000F2729">
        <w:tc>
          <w:tcPr>
            <w:tcW w:w="1836" w:type="dxa"/>
          </w:tcPr>
          <w:p w14:paraId="2A441E6E"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Dose uniform</w:t>
            </w:r>
          </w:p>
        </w:tc>
        <w:tc>
          <w:tcPr>
            <w:tcW w:w="420" w:type="dxa"/>
          </w:tcPr>
          <w:p w14:paraId="1250331D"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0.9</w:t>
            </w:r>
          </w:p>
        </w:tc>
        <w:tc>
          <w:tcPr>
            <w:tcW w:w="718" w:type="dxa"/>
          </w:tcPr>
          <w:p w14:paraId="29C58826"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1.11</w:t>
            </w:r>
          </w:p>
        </w:tc>
        <w:tc>
          <w:tcPr>
            <w:tcW w:w="681" w:type="dxa"/>
          </w:tcPr>
          <w:p w14:paraId="1A04DE84"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1.3</w:t>
            </w:r>
          </w:p>
        </w:tc>
        <w:tc>
          <w:tcPr>
            <w:tcW w:w="716" w:type="dxa"/>
          </w:tcPr>
          <w:p w14:paraId="47D93715"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1.53</w:t>
            </w:r>
          </w:p>
        </w:tc>
        <w:tc>
          <w:tcPr>
            <w:tcW w:w="620" w:type="dxa"/>
          </w:tcPr>
          <w:p w14:paraId="73230541"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1.85</w:t>
            </w:r>
          </w:p>
        </w:tc>
      </w:tr>
    </w:tbl>
    <w:p w14:paraId="582362FA" w14:textId="058D1F8D" w:rsidR="0026248C" w:rsidRPr="009D26FB" w:rsidRDefault="0026248C" w:rsidP="0026248C">
      <w:pPr>
        <w:pStyle w:val="a9"/>
        <w:spacing w:after="0" w:line="240" w:lineRule="auto"/>
        <w:ind w:left="0"/>
        <w:jc w:val="center"/>
        <w:rPr>
          <w:rFonts w:ascii="標楷體" w:eastAsia="標楷體" w:hAnsi="標楷體"/>
          <w:b/>
          <w:bCs/>
          <w:sz w:val="20"/>
          <w:szCs w:val="20"/>
        </w:rPr>
      </w:pPr>
      <w:r w:rsidRPr="009D26FB">
        <w:rPr>
          <w:rFonts w:ascii="標楷體" w:eastAsia="標楷體" w:hAnsi="標楷體"/>
          <w:noProof/>
          <w:sz w:val="20"/>
          <w:szCs w:val="20"/>
        </w:rPr>
        <w:drawing>
          <wp:anchor distT="0" distB="0" distL="114300" distR="114300" simplePos="0" relativeHeight="251668480" behindDoc="0" locked="0" layoutInCell="1" allowOverlap="1" wp14:anchorId="6F64E985" wp14:editId="1F9A5FF7">
            <wp:simplePos x="0" y="0"/>
            <wp:positionH relativeFrom="column">
              <wp:posOffset>199602</wp:posOffset>
            </wp:positionH>
            <wp:positionV relativeFrom="paragraph">
              <wp:posOffset>80222</wp:posOffset>
            </wp:positionV>
            <wp:extent cx="2954655" cy="982345"/>
            <wp:effectExtent l="0" t="0" r="0" b="8255"/>
            <wp:wrapNone/>
            <wp:docPr id="73233346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4655" cy="982345"/>
                    </a:xfrm>
                    <a:prstGeom prst="rect">
                      <a:avLst/>
                    </a:prstGeom>
                    <a:noFill/>
                    <a:ln>
                      <a:noFill/>
                    </a:ln>
                  </pic:spPr>
                </pic:pic>
              </a:graphicData>
            </a:graphic>
          </wp:anchor>
        </w:drawing>
      </w:r>
    </w:p>
    <w:p w14:paraId="1E077667" w14:textId="77777777" w:rsidR="0026248C" w:rsidRPr="009D26FB" w:rsidRDefault="0026248C" w:rsidP="0026248C">
      <w:pPr>
        <w:pStyle w:val="a9"/>
        <w:spacing w:after="0" w:line="360" w:lineRule="exact"/>
        <w:ind w:left="0"/>
        <w:jc w:val="center"/>
        <w:rPr>
          <w:rFonts w:ascii="標楷體" w:eastAsia="標楷體" w:hAnsi="標楷體"/>
          <w:b/>
          <w:bCs/>
          <w:sz w:val="20"/>
          <w:szCs w:val="20"/>
        </w:rPr>
      </w:pPr>
    </w:p>
    <w:p w14:paraId="4524980E" w14:textId="77777777" w:rsidR="0026248C" w:rsidRPr="009D26FB" w:rsidRDefault="0026248C" w:rsidP="0026248C">
      <w:pPr>
        <w:pStyle w:val="a9"/>
        <w:spacing w:after="0" w:line="360" w:lineRule="exact"/>
        <w:ind w:left="0"/>
        <w:jc w:val="center"/>
        <w:rPr>
          <w:rFonts w:ascii="標楷體" w:eastAsia="標楷體" w:hAnsi="標楷體"/>
          <w:b/>
          <w:bCs/>
          <w:sz w:val="20"/>
          <w:szCs w:val="20"/>
        </w:rPr>
      </w:pPr>
    </w:p>
    <w:p w14:paraId="5FF8DB30" w14:textId="77777777" w:rsidR="0026248C" w:rsidRPr="009D26FB" w:rsidRDefault="0026248C" w:rsidP="0026248C">
      <w:pPr>
        <w:pStyle w:val="a9"/>
        <w:spacing w:after="0" w:line="360" w:lineRule="exact"/>
        <w:ind w:left="0"/>
        <w:jc w:val="center"/>
        <w:rPr>
          <w:rFonts w:ascii="標楷體" w:eastAsia="標楷體" w:hAnsi="標楷體"/>
          <w:b/>
          <w:bCs/>
          <w:sz w:val="20"/>
          <w:szCs w:val="20"/>
        </w:rPr>
      </w:pPr>
    </w:p>
    <w:p w14:paraId="4458603A" w14:textId="77777777" w:rsidR="009D26FB" w:rsidRDefault="009D26FB" w:rsidP="0026248C">
      <w:pPr>
        <w:pStyle w:val="a9"/>
        <w:spacing w:after="0" w:line="360" w:lineRule="exact"/>
        <w:ind w:left="0"/>
        <w:jc w:val="center"/>
        <w:rPr>
          <w:rFonts w:ascii="標楷體" w:eastAsia="標楷體" w:hAnsi="標楷體"/>
          <w:b/>
          <w:bCs/>
          <w:sz w:val="20"/>
          <w:szCs w:val="20"/>
        </w:rPr>
      </w:pPr>
    </w:p>
    <w:p w14:paraId="6570BE30" w14:textId="77E9D5B8" w:rsidR="0026248C" w:rsidRPr="0026248C" w:rsidRDefault="0026248C" w:rsidP="0026248C">
      <w:pPr>
        <w:pStyle w:val="a9"/>
        <w:spacing w:after="0" w:line="360" w:lineRule="exact"/>
        <w:ind w:left="0"/>
        <w:jc w:val="center"/>
        <w:rPr>
          <w:rFonts w:ascii="標楷體" w:eastAsia="標楷體" w:hAnsi="標楷體"/>
          <w:b/>
          <w:bCs/>
          <w:sz w:val="20"/>
          <w:szCs w:val="20"/>
        </w:rPr>
      </w:pPr>
      <w:r w:rsidRPr="0026248C">
        <w:rPr>
          <w:rFonts w:ascii="標楷體" w:eastAsia="標楷體" w:hAnsi="標楷體" w:hint="eastAsia"/>
          <w:b/>
          <w:bCs/>
          <w:sz w:val="20"/>
          <w:szCs w:val="20"/>
        </w:rPr>
        <w:t>圖一：第</w:t>
      </w:r>
      <w:r w:rsidRPr="0026248C">
        <w:rPr>
          <w:rFonts w:ascii="標楷體" w:eastAsia="標楷體" w:hAnsi="標楷體"/>
          <w:b/>
          <w:bCs/>
          <w:sz w:val="20"/>
          <w:szCs w:val="20"/>
        </w:rPr>
        <w:t>57</w:t>
      </w:r>
      <w:r w:rsidRPr="0026248C">
        <w:rPr>
          <w:rFonts w:ascii="標楷體" w:eastAsia="標楷體" w:hAnsi="標楷體" w:hint="eastAsia"/>
          <w:b/>
          <w:bCs/>
          <w:sz w:val="20"/>
          <w:szCs w:val="20"/>
        </w:rPr>
        <w:t>次年會暨國際醫學影像學術研討會</w:t>
      </w:r>
    </w:p>
    <w:p w14:paraId="5C975B24" w14:textId="283B3B77" w:rsidR="008634D9" w:rsidRPr="008634D9" w:rsidRDefault="008634D9" w:rsidP="0026248C">
      <w:pPr>
        <w:pStyle w:val="a9"/>
        <w:spacing w:after="0" w:line="360" w:lineRule="exact"/>
        <w:ind w:left="0"/>
        <w:rPr>
          <w:rFonts w:ascii="標楷體" w:eastAsia="標楷體" w:hAnsi="標楷體"/>
          <w:b/>
          <w:bCs/>
          <w:sz w:val="22"/>
          <w:szCs w:val="22"/>
        </w:rPr>
      </w:pPr>
      <w:r w:rsidRPr="008634D9">
        <w:rPr>
          <w:rFonts w:ascii="標楷體" w:eastAsia="標楷體" w:hAnsi="標楷體" w:hint="eastAsia"/>
          <w:b/>
          <w:bCs/>
          <w:sz w:val="22"/>
          <w:szCs w:val="22"/>
        </w:rPr>
        <w:t>結論</w:t>
      </w:r>
    </w:p>
    <w:p w14:paraId="35905A5B" w14:textId="77777777" w:rsidR="008634D9" w:rsidRPr="008634D9" w:rsidRDefault="008634D9" w:rsidP="0026248C">
      <w:pPr>
        <w:pStyle w:val="a9"/>
        <w:spacing w:after="0" w:line="360" w:lineRule="exact"/>
        <w:ind w:left="0"/>
        <w:rPr>
          <w:rFonts w:ascii="標楷體" w:eastAsia="標楷體" w:hAnsi="標楷體"/>
          <w:sz w:val="20"/>
          <w:szCs w:val="20"/>
        </w:rPr>
      </w:pPr>
      <w:r w:rsidRPr="008634D9">
        <w:rPr>
          <w:rFonts w:ascii="標楷體" w:eastAsia="標楷體" w:hAnsi="標楷體" w:hint="eastAsia"/>
          <w:sz w:val="20"/>
          <w:szCs w:val="20"/>
        </w:rPr>
        <w:t>發表內容涵蓋目前放射技術的新發展與醫病關係等十大主題安排如下：</w:t>
      </w:r>
      <w:r w:rsidRPr="008634D9">
        <w:rPr>
          <w:rFonts w:ascii="標楷體" w:eastAsia="標楷體" w:hAnsi="標楷體"/>
          <w:sz w:val="20"/>
          <w:szCs w:val="20"/>
        </w:rPr>
        <w:t xml:space="preserve"> </w:t>
      </w:r>
      <w:r w:rsidRPr="008634D9">
        <w:rPr>
          <w:rFonts w:ascii="標楷體" w:eastAsia="標楷體" w:hAnsi="標楷體" w:hint="eastAsia"/>
          <w:sz w:val="20"/>
          <w:szCs w:val="20"/>
        </w:rPr>
        <w:t>一般放射診斷影像技術、特殊影像造影技術（血管攝影、超音波、電腦斷層）磁振造影技術、醫學影像處理與品質保證、輻射安全與醫病關係、放射治療技術、核子醫學影像技術、醫事放射師臨床教育評估、非游離輻射影像技術、醫學影像新技術之發展等。</w:t>
      </w:r>
    </w:p>
    <w:p w14:paraId="39BE0660" w14:textId="77777777" w:rsidR="008634D9" w:rsidRPr="009D26FB" w:rsidRDefault="008634D9" w:rsidP="0026248C">
      <w:pPr>
        <w:pStyle w:val="a9"/>
        <w:spacing w:after="0" w:line="360" w:lineRule="exact"/>
        <w:ind w:left="0"/>
        <w:rPr>
          <w:rFonts w:ascii="標楷體" w:eastAsia="標楷體" w:hAnsi="標楷體"/>
          <w:sz w:val="20"/>
          <w:szCs w:val="20"/>
        </w:rPr>
      </w:pPr>
    </w:p>
    <w:p w14:paraId="13935235" w14:textId="77777777" w:rsidR="008634D9" w:rsidRPr="008634D9" w:rsidRDefault="008634D9" w:rsidP="0026248C">
      <w:pPr>
        <w:pStyle w:val="a9"/>
        <w:spacing w:after="0" w:line="360" w:lineRule="exact"/>
        <w:ind w:left="0"/>
        <w:rPr>
          <w:rFonts w:ascii="標楷體" w:eastAsia="標楷體" w:hAnsi="標楷體"/>
          <w:b/>
          <w:bCs/>
          <w:sz w:val="22"/>
          <w:szCs w:val="22"/>
        </w:rPr>
      </w:pPr>
      <w:r w:rsidRPr="008634D9">
        <w:rPr>
          <w:rFonts w:ascii="標楷體" w:eastAsia="標楷體" w:hAnsi="標楷體" w:hint="eastAsia"/>
          <w:b/>
          <w:bCs/>
          <w:sz w:val="22"/>
          <w:szCs w:val="22"/>
        </w:rPr>
        <w:t>參考文獻</w:t>
      </w:r>
    </w:p>
    <w:p w14:paraId="15C5873C" w14:textId="77777777" w:rsidR="008634D9" w:rsidRPr="009D26FB" w:rsidRDefault="008634D9" w:rsidP="0026248C">
      <w:pPr>
        <w:pStyle w:val="a9"/>
        <w:spacing w:after="0" w:line="360" w:lineRule="exact"/>
        <w:ind w:left="0"/>
        <w:rPr>
          <w:rFonts w:ascii="標楷體" w:eastAsia="標楷體" w:hAnsi="標楷體"/>
          <w:sz w:val="20"/>
          <w:szCs w:val="20"/>
        </w:rPr>
      </w:pPr>
      <w:r w:rsidRPr="008634D9">
        <w:rPr>
          <w:rFonts w:ascii="標楷體" w:eastAsia="標楷體" w:hAnsi="標楷體"/>
          <w:sz w:val="20"/>
          <w:szCs w:val="20"/>
          <w:lang w:val="nb-NO"/>
        </w:rPr>
        <w:t xml:space="preserve">Lin SS, Huang HP, Yang JS et al. </w:t>
      </w:r>
      <w:r w:rsidRPr="008634D9">
        <w:rPr>
          <w:rFonts w:ascii="標楷體" w:eastAsia="標楷體" w:hAnsi="標楷體"/>
          <w:sz w:val="20"/>
          <w:szCs w:val="20"/>
        </w:rPr>
        <w:t>DNA damage and endoplasmic reticulum stress mediated curcumin-induced cell cycle arrest and apoptosis in human lung carcinoma A-549 cells through the activation caspases cascade- and mitochondrial-dependent pathway. Cancer Letters, 2008; 272: 77-90</w:t>
      </w:r>
    </w:p>
    <w:p w14:paraId="7F6922EE" w14:textId="77777777" w:rsidR="008634D9" w:rsidRPr="008634D9" w:rsidRDefault="008634D9" w:rsidP="0026248C">
      <w:pPr>
        <w:pStyle w:val="a9"/>
        <w:spacing w:after="0" w:line="360" w:lineRule="exact"/>
        <w:ind w:left="0"/>
        <w:rPr>
          <w:rFonts w:ascii="標楷體" w:eastAsia="標楷體" w:hAnsi="標楷體"/>
          <w:sz w:val="20"/>
          <w:szCs w:val="20"/>
        </w:rPr>
      </w:pPr>
    </w:p>
    <w:p w14:paraId="1A21191C" w14:textId="77777777" w:rsidR="009D26FB" w:rsidRPr="009D26FB" w:rsidRDefault="00367AC2" w:rsidP="009D26FB">
      <w:pPr>
        <w:widowControl/>
        <w:numPr>
          <w:ilvl w:val="0"/>
          <w:numId w:val="10"/>
        </w:numPr>
        <w:spacing w:after="0" w:line="240" w:lineRule="auto"/>
        <w:contextualSpacing/>
        <w:textAlignment w:val="baseline"/>
        <w:rPr>
          <w:rFonts w:ascii="新細明體" w:eastAsia="新細明體" w:hAnsi="新細明體" w:cs="新細明體"/>
          <w:kern w:val="0"/>
          <w:sz w:val="20"/>
          <w14:ligatures w14:val="none"/>
        </w:rPr>
      </w:pPr>
      <w:hyperlink r:id="rId12" w:history="1">
        <w:r w:rsidR="009D26FB" w:rsidRPr="009D26FB">
          <w:rPr>
            <w:rFonts w:ascii="Times New Roman" w:eastAsia="標楷體" w:hAnsi="標楷體" w:cs="Times New Roman" w:hint="eastAsia"/>
            <w:color w:val="000000" w:themeColor="text1"/>
            <w:kern w:val="24"/>
            <w:sz w:val="20"/>
            <w:szCs w:val="20"/>
            <w:u w:val="single"/>
            <w14:ligatures w14:val="none"/>
          </w:rPr>
          <w:t>吳偉愷</w:t>
        </w:r>
      </w:hyperlink>
      <w:r w:rsidR="009D26FB" w:rsidRPr="009D26FB">
        <w:rPr>
          <w:rFonts w:ascii="標楷體" w:eastAsia="標楷體" w:hAnsi="標楷體" w:cs="Times New Roman" w:hint="eastAsia"/>
          <w:color w:val="000000" w:themeColor="text1"/>
          <w:kern w:val="24"/>
          <w:sz w:val="20"/>
          <w:szCs w:val="20"/>
          <w14:ligatures w14:val="none"/>
        </w:rPr>
        <w:t>、</w:t>
      </w:r>
      <w:hyperlink r:id="rId13" w:history="1">
        <w:r w:rsidR="009D26FB" w:rsidRPr="009D26FB">
          <w:rPr>
            <w:rFonts w:ascii="標楷體" w:eastAsia="標楷體" w:hAnsi="標楷體" w:cs="Times New Roman" w:hint="eastAsia"/>
            <w:color w:val="000000" w:themeColor="text1"/>
            <w:kern w:val="24"/>
            <w:sz w:val="20"/>
            <w:szCs w:val="20"/>
            <w:u w:val="single"/>
            <w14:ligatures w14:val="none"/>
          </w:rPr>
          <w:t>羅煥鉅</w:t>
        </w:r>
      </w:hyperlink>
      <w:r w:rsidR="009D26FB" w:rsidRPr="009D26FB">
        <w:rPr>
          <w:rFonts w:ascii="標楷體" w:eastAsia="標楷體" w:hAnsi="標楷體" w:cs="Times New Roman" w:hint="eastAsia"/>
          <w:color w:val="000000" w:themeColor="text1"/>
          <w:kern w:val="24"/>
          <w:sz w:val="20"/>
          <w:szCs w:val="20"/>
          <w14:ligatures w14:val="none"/>
        </w:rPr>
        <w:t>，腫瘤增生造影劑的發展與應用，中華放射線技術學雜誌</w:t>
      </w:r>
      <w:r w:rsidR="009D26FB" w:rsidRPr="009D26FB">
        <w:rPr>
          <w:rFonts w:ascii="Times New Roman" w:hAnsi="Times New Roman" w:cs="Times New Roman"/>
          <w:color w:val="000000" w:themeColor="text1"/>
          <w:kern w:val="24"/>
          <w:sz w:val="20"/>
          <w:szCs w:val="20"/>
          <w14:ligatures w14:val="none"/>
        </w:rPr>
        <w:t>2008; 32(2): 209-216</w:t>
      </w:r>
    </w:p>
    <w:p w14:paraId="16C7207D" w14:textId="028991B2" w:rsidR="009D26FB" w:rsidRDefault="009D26FB" w:rsidP="0026248C">
      <w:pPr>
        <w:pStyle w:val="a9"/>
        <w:spacing w:after="0" w:line="360" w:lineRule="exact"/>
        <w:ind w:left="0"/>
      </w:pPr>
      <w:r>
        <w:br w:type="page"/>
      </w:r>
    </w:p>
    <w:p w14:paraId="12506F97" w14:textId="77777777" w:rsidR="00291CA4" w:rsidRDefault="00291CA4" w:rsidP="00291CA4">
      <w:pPr>
        <w:pStyle w:val="a9"/>
        <w:spacing w:line="360" w:lineRule="exact"/>
        <w:rPr>
          <w:b/>
          <w:bCs/>
        </w:rPr>
        <w:sectPr w:rsidR="00291CA4" w:rsidSect="008634D9">
          <w:type w:val="continuous"/>
          <w:pgSz w:w="11906" w:h="16838"/>
          <w:pgMar w:top="2007" w:right="567" w:bottom="851" w:left="567" w:header="851" w:footer="567" w:gutter="0"/>
          <w:cols w:num="2" w:space="212"/>
          <w:docGrid w:type="lines" w:linePitch="360"/>
        </w:sectPr>
      </w:pPr>
    </w:p>
    <w:p w14:paraId="6AD007AD" w14:textId="19B42C41" w:rsidR="00291CA4" w:rsidRPr="00291CA4" w:rsidRDefault="00291CA4" w:rsidP="00291CA4">
      <w:pPr>
        <w:pStyle w:val="a9"/>
        <w:spacing w:after="0" w:line="360" w:lineRule="exact"/>
        <w:ind w:left="0"/>
        <w:jc w:val="center"/>
        <w:rPr>
          <w:rFonts w:ascii="Times New Roman" w:hAnsi="Times New Roman" w:cs="Times New Roman"/>
          <w:sz w:val="32"/>
          <w:szCs w:val="32"/>
        </w:rPr>
      </w:pPr>
      <w:r w:rsidRPr="00291CA4">
        <w:rPr>
          <w:rFonts w:ascii="Times New Roman" w:hAnsi="Times New Roman" w:cs="Times New Roman"/>
          <w:b/>
          <w:bCs/>
          <w:noProof/>
          <w:sz w:val="32"/>
          <w:szCs w:val="32"/>
        </w:rPr>
        <w:lastRenderedPageBreak/>
        <mc:AlternateContent>
          <mc:Choice Requires="wps">
            <w:drawing>
              <wp:anchor distT="0" distB="0" distL="114300" distR="114300" simplePos="0" relativeHeight="251670528" behindDoc="0" locked="0" layoutInCell="1" allowOverlap="1" wp14:anchorId="1B3A30E2" wp14:editId="0DFF3418">
                <wp:simplePos x="0" y="0"/>
                <wp:positionH relativeFrom="column">
                  <wp:posOffset>138430</wp:posOffset>
                </wp:positionH>
                <wp:positionV relativeFrom="paragraph">
                  <wp:posOffset>20955</wp:posOffset>
                </wp:positionV>
                <wp:extent cx="1350963" cy="923925"/>
                <wp:effectExtent l="0" t="0" r="0" b="3810"/>
                <wp:wrapNone/>
                <wp:docPr id="1130964517"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963"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5B245" w14:textId="35A0EDF9" w:rsidR="00291CA4" w:rsidRPr="008634D9" w:rsidRDefault="00291CA4" w:rsidP="00291CA4">
                            <w:pPr>
                              <w:spacing w:after="0" w:line="360" w:lineRule="exact"/>
                              <w:textAlignment w:val="baseline"/>
                              <w:rPr>
                                <w:rFonts w:ascii="標楷體" w:eastAsia="標楷體" w:hAnsi="標楷體"/>
                                <w:b/>
                                <w:bCs/>
                                <w:color w:val="000000" w:themeColor="text1"/>
                                <w:kern w:val="24"/>
                                <w14:ligatures w14:val="none"/>
                              </w:rPr>
                            </w:pPr>
                            <w:r>
                              <w:rPr>
                                <w:rFonts w:ascii="標楷體" w:eastAsia="標楷體" w:hAnsi="標楷體" w:hint="eastAsia"/>
                                <w:b/>
                                <w:bCs/>
                                <w:color w:val="000000" w:themeColor="text1"/>
                                <w:kern w:val="24"/>
                                <w14:ligatures w14:val="none"/>
                              </w:rPr>
                              <w:t>英文</w:t>
                            </w:r>
                            <w:r w:rsidRPr="008634D9">
                              <w:rPr>
                                <w:rFonts w:ascii="標楷體" w:eastAsia="標楷體" w:hAnsi="標楷體" w:hint="eastAsia"/>
                                <w:b/>
                                <w:bCs/>
                                <w:color w:val="000000" w:themeColor="text1"/>
                                <w:kern w:val="24"/>
                                <w14:ligatures w14:val="none"/>
                              </w:rPr>
                              <w:t>範例</w:t>
                            </w:r>
                          </w:p>
                        </w:txbxContent>
                      </wps:txbx>
                      <wps:bodyPr>
                        <a:spAutoFit/>
                      </wps:bodyPr>
                    </wps:wsp>
                  </a:graphicData>
                </a:graphic>
              </wp:anchor>
            </w:drawing>
          </mc:Choice>
          <mc:Fallback xmlns:w16sdtfl="http://schemas.microsoft.com/office/word/2024/wordml/sdtformatlock" xmlns:w16du="http://schemas.microsoft.com/office/word/2023/wordml/word16du">
            <w:pict>
              <v:rect w14:anchorId="1B3A30E2" id="_x0000_s1028" style="position:absolute;left:0;text-align:left;margin-left:10.9pt;margin-top:1.65pt;width:106.4pt;height:72.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WcXmwEAACMDAAAOAAAAZHJzL2Uyb0RvYy54bWysUk1v2zAMvQ/YfxB0X+w4aLEYcYpiRXbp&#10;PoB2P4CR5FiYJQqiGjv/fpTWZN12K3ohRFJ67/FRm5vZjeJoIln0nVwuaimMV6itP3Tyx+Puw0cp&#10;KIHXMKI3nTwZkjfb9+82U2hNgwOO2kTBIJ7aKXRySCm0VUVqMA5ogcF4bvYYHSRO46HSESZGd2PV&#10;1PV1NWHUIaIyRFy9+92U24Lf90alb31PJomxk6wtlRhL3OdYbTfQHiKEwapnGfAKFQ6sZ9IL1B0k&#10;EE/R/gflrIpI2KeFQldh31tlygw8zbL+Z5qHAYIps7A5FC420dvBqq/Hh/A9ZukU7lH9JOHx0wD+&#10;YG5jxGkwoJlumY2qpkDt5UFOiJ+K/fQFNa8WnhIWD+Y+ugzI04m5WH26WG3mJBQXl6uren29kkJx&#10;b92s1s1VoYD2/DpESp8NOpEPnYy8yoIOx3tKWQ205yuZzOPOjmNZ5+j/KvDFXCnqs+D8N6hN834W&#10;Vneyyby5skd9Ojtxy7PsbKF52SoYvInC/vxr8qpf5oXpz9/e/gIAAP//AwBQSwMEFAAGAAgAAAAh&#10;AOP6XfHeAAAACAEAAA8AAABkcnMvZG93bnJldi54bWxMj0FPg0AUhO8m/ofNM/Fi7FIgSJGlMVWT&#10;tjdpf8ACT8Cybwm7bfHf+zzpcTKTmW/y9WwGccHJ9ZYULBcBCKTaNj21Co6H98cUhPOaGj1YQgXf&#10;6GBd3N7kOmvslT7wUvpWcAm5TCvovB8zKV3dodFuYUck9j7tZLRnObWymfSVy80gwyBIpNE98UKn&#10;R9x0WJ/Ks1Gw28f742Yrv06r/vVh+1QGskrelLq/m1+eQXic/V8YfvEZHQpmquyZGicGBeGSyb2C&#10;KALBdhjFCYiKc3Gagixy+f9A8QMAAP//AwBQSwECLQAUAAYACAAAACEAtoM4kv4AAADhAQAAEwAA&#10;AAAAAAAAAAAAAAAAAAAAW0NvbnRlbnRfVHlwZXNdLnhtbFBLAQItABQABgAIAAAAIQA4/SH/1gAA&#10;AJQBAAALAAAAAAAAAAAAAAAAAC8BAABfcmVscy8ucmVsc1BLAQItABQABgAIAAAAIQA88WcXmwEA&#10;ACMDAAAOAAAAAAAAAAAAAAAAAC4CAABkcnMvZTJvRG9jLnhtbFBLAQItABQABgAIAAAAIQDj+l3x&#10;3gAAAAgBAAAPAAAAAAAAAAAAAAAAAPUDAABkcnMvZG93bnJldi54bWxQSwUGAAAAAAQABADzAAAA&#10;AAUAAAAA&#10;" filled="f" stroked="f">
                <v:textbox style="mso-fit-shape-to-text:t">
                  <w:txbxContent>
                    <w:p w14:paraId="7555B245" w14:textId="35A0EDF9" w:rsidR="00291CA4" w:rsidRPr="008634D9" w:rsidRDefault="00291CA4" w:rsidP="00291CA4">
                      <w:pPr>
                        <w:spacing w:after="0" w:line="360" w:lineRule="exact"/>
                        <w:textAlignment w:val="baseline"/>
                        <w:rPr>
                          <w:rFonts w:ascii="標楷體" w:eastAsia="標楷體" w:hAnsi="標楷體"/>
                          <w:b/>
                          <w:bCs/>
                          <w:color w:val="000000" w:themeColor="text1"/>
                          <w:kern w:val="24"/>
                          <w14:ligatures w14:val="none"/>
                        </w:rPr>
                      </w:pPr>
                      <w:r>
                        <w:rPr>
                          <w:rFonts w:ascii="標楷體" w:eastAsia="標楷體" w:hAnsi="標楷體" w:hint="eastAsia"/>
                          <w:b/>
                          <w:bCs/>
                          <w:color w:val="000000" w:themeColor="text1"/>
                          <w:kern w:val="24"/>
                          <w14:ligatures w14:val="none"/>
                        </w:rPr>
                        <w:t>英文</w:t>
                      </w:r>
                      <w:r w:rsidRPr="008634D9">
                        <w:rPr>
                          <w:rFonts w:ascii="標楷體" w:eastAsia="標楷體" w:hAnsi="標楷體" w:hint="eastAsia"/>
                          <w:b/>
                          <w:bCs/>
                          <w:color w:val="000000" w:themeColor="text1"/>
                          <w:kern w:val="24"/>
                          <w14:ligatures w14:val="none"/>
                        </w:rPr>
                        <w:t>範例</w:t>
                      </w:r>
                    </w:p>
                  </w:txbxContent>
                </v:textbox>
              </v:rect>
            </w:pict>
          </mc:Fallback>
        </mc:AlternateContent>
      </w:r>
      <w:r w:rsidRPr="00291CA4">
        <w:rPr>
          <w:rFonts w:ascii="Times New Roman" w:hAnsi="Times New Roman" w:cs="Times New Roman"/>
          <w:b/>
          <w:bCs/>
          <w:noProof/>
          <w:sz w:val="32"/>
          <w:szCs w:val="32"/>
        </w:rPr>
        <mc:AlternateContent>
          <mc:Choice Requires="wps">
            <w:drawing>
              <wp:anchor distT="0" distB="0" distL="114300" distR="114300" simplePos="0" relativeHeight="251672576" behindDoc="0" locked="0" layoutInCell="1" allowOverlap="1" wp14:anchorId="23308D04" wp14:editId="10C4FB28">
                <wp:simplePos x="0" y="0"/>
                <wp:positionH relativeFrom="column">
                  <wp:posOffset>5300134</wp:posOffset>
                </wp:positionH>
                <wp:positionV relativeFrom="paragraph">
                  <wp:posOffset>-160867</wp:posOffset>
                </wp:positionV>
                <wp:extent cx="1350645" cy="923925"/>
                <wp:effectExtent l="0" t="0" r="0" b="3810"/>
                <wp:wrapNone/>
                <wp:docPr id="902656780"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831ED" w14:textId="77777777" w:rsidR="00291CA4" w:rsidRDefault="00291CA4" w:rsidP="00291CA4">
                            <w:pPr>
                              <w:spacing w:after="0" w:line="360" w:lineRule="exact"/>
                              <w:jc w:val="center"/>
                              <w:textAlignment w:val="baseline"/>
                              <w:rPr>
                                <w:rFonts w:ascii="微軟正黑體" w:eastAsia="微軟正黑體" w:hAnsi="微軟正黑體"/>
                                <w:b/>
                                <w:bCs/>
                                <w:color w:val="000000" w:themeColor="text1"/>
                                <w:kern w:val="24"/>
                              </w:rPr>
                            </w:pPr>
                            <w:r>
                              <w:rPr>
                                <w:rFonts w:ascii="微軟正黑體" w:eastAsia="微軟正黑體" w:hAnsi="微軟正黑體" w:hint="eastAsia"/>
                                <w:b/>
                                <w:bCs/>
                                <w:color w:val="000000" w:themeColor="text1"/>
                                <w:kern w:val="24"/>
                              </w:rPr>
                              <w:t>可加單位</w:t>
                            </w:r>
                          </w:p>
                          <w:p w14:paraId="5FF00B9D" w14:textId="77777777" w:rsidR="00291CA4" w:rsidRDefault="00291CA4" w:rsidP="00291CA4">
                            <w:pPr>
                              <w:spacing w:after="0" w:line="360" w:lineRule="exact"/>
                              <w:jc w:val="center"/>
                              <w:textAlignment w:val="baseline"/>
                              <w:rPr>
                                <w:rFonts w:ascii="微軟正黑體" w:eastAsia="微軟正黑體" w:hAnsi="微軟正黑體"/>
                                <w:b/>
                                <w:bCs/>
                                <w:color w:val="000000" w:themeColor="text1"/>
                                <w:kern w:val="24"/>
                                <w14:ligatures w14:val="none"/>
                              </w:rPr>
                            </w:pPr>
                            <w:r>
                              <w:rPr>
                                <w:rFonts w:ascii="微軟正黑體" w:eastAsia="微軟正黑體" w:hAnsi="微軟正黑體" w:hint="eastAsia"/>
                                <w:b/>
                                <w:bCs/>
                                <w:color w:val="000000" w:themeColor="text1"/>
                                <w:kern w:val="24"/>
                              </w:rPr>
                              <w:t>logo</w:t>
                            </w:r>
                          </w:p>
                        </w:txbxContent>
                      </wps:txbx>
                      <wps:bodyPr>
                        <a:spAutoFit/>
                      </wps:bodyPr>
                    </wps:wsp>
                  </a:graphicData>
                </a:graphic>
              </wp:anchor>
            </w:drawing>
          </mc:Choice>
          <mc:Fallback xmlns:w16sdtfl="http://schemas.microsoft.com/office/word/2024/wordml/sdtformatlock" xmlns:w16du="http://schemas.microsoft.com/office/word/2023/wordml/word16du">
            <w:pict>
              <v:rect w14:anchorId="23308D04" id="_x0000_s1029" style="position:absolute;left:0;text-align:left;margin-left:417.35pt;margin-top:-12.65pt;width:106.35pt;height:72.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VmwEAACMDAAAOAAAAZHJzL2Uyb0RvYy54bWysUsFu2zAMvQ/YPwi6L3aSpViNOEWxIrt0&#10;W4F2H8DIUizMEgVRjZ2/H6U2abfdil4IkZTee3zU+mpygzjoSBZ9K+ezWgrtFXbW71v562H76YsU&#10;lMB3MKDXrTxqklebjx/WY2j0AnscOh0Fg3hqxtDKPqXQVBWpXjugGQbtuWkwOkicxn3VRRgZ3Q3V&#10;oq4vqhFjFyIqTcTVm6em3BR8Y7RKP40hncTQStaWSowl7nKsNmto9hFCb9WzDHiDCgfWM+kZ6gYS&#10;iMdo/4NyVkUkNGmm0FVojFW6zMDTzOt/prnvIegyC5tD4WwTvR+s+nG4D3cxS6dwi+o3CY9fe/B7&#10;fR0jjr2Gjunm2ahqDNScH+SE+KnYjd+x49XCY8LiwWSiy4A8nZiK1cez1XpKQnFxvlzVF59XUiju&#10;XS6Wl4tVoYDm9DpESt80OpEPrYy8yoIOh1tKWQ00pyuZzOPWDkNZ5+D/KvDFXCnqs+D8N6hJ024S&#10;tmvlMvPmyg6748mJa55lawvN61bB4E0U9udfk1f9Oi9ML3978wcAAP//AwBQSwMEFAAGAAgAAAAh&#10;AEGmedLiAAAADAEAAA8AAABkcnMvZG93bnJldi54bWxMj0FuwjAQRfeVegdrkNhUYDekhIY4qIJW&#10;ouyacgAnniYp8TiKDaS3r1m1uxnN05/3s81oOnbBwbWWJDzOBTCkyuqWagnHz7fZCpjzirTqLKGE&#10;H3Swye/vMpVqe6UPvBS+ZiGEXKokNN73KeeuatAoN7c9Urh92cEoH9ah5npQ1xBuOh4JseRGtRQ+&#10;NKrHbYPVqTgbCe+H+HDc7vn36bndPeyTQvBy+SrldDK+rIF5HP0fDDf9oA55cCrtmbRjnYTVIk4C&#10;KmEWPS2A3QgRJzGwMkyRiIDnGf9fIv8FAAD//wMAUEsBAi0AFAAGAAgAAAAhALaDOJL+AAAA4QEA&#10;ABMAAAAAAAAAAAAAAAAAAAAAAFtDb250ZW50X1R5cGVzXS54bWxQSwECLQAUAAYACAAAACEAOP0h&#10;/9YAAACUAQAACwAAAAAAAAAAAAAAAAAvAQAAX3JlbHMvLnJlbHNQSwECLQAUAAYACAAAACEANEC/&#10;1ZsBAAAjAwAADgAAAAAAAAAAAAAAAAAuAgAAZHJzL2Uyb0RvYy54bWxQSwECLQAUAAYACAAAACEA&#10;QaZ50uIAAAAMAQAADwAAAAAAAAAAAAAAAAD1AwAAZHJzL2Rvd25yZXYueG1sUEsFBgAAAAAEAAQA&#10;8wAAAAQFAAAAAA==&#10;" filled="f" stroked="f">
                <v:textbox style="mso-fit-shape-to-text:t">
                  <w:txbxContent>
                    <w:p w14:paraId="0C8831ED" w14:textId="77777777" w:rsidR="00291CA4" w:rsidRDefault="00291CA4" w:rsidP="00291CA4">
                      <w:pPr>
                        <w:spacing w:after="0" w:line="360" w:lineRule="exact"/>
                        <w:jc w:val="center"/>
                        <w:textAlignment w:val="baseline"/>
                        <w:rPr>
                          <w:rFonts w:ascii="微軟正黑體" w:eastAsia="微軟正黑體" w:hAnsi="微軟正黑體"/>
                          <w:b/>
                          <w:bCs/>
                          <w:color w:val="000000" w:themeColor="text1"/>
                          <w:kern w:val="24"/>
                        </w:rPr>
                      </w:pPr>
                      <w:r>
                        <w:rPr>
                          <w:rFonts w:ascii="微軟正黑體" w:eastAsia="微軟正黑體" w:hAnsi="微軟正黑體" w:hint="eastAsia"/>
                          <w:b/>
                          <w:bCs/>
                          <w:color w:val="000000" w:themeColor="text1"/>
                          <w:kern w:val="24"/>
                        </w:rPr>
                        <w:t>可加單位</w:t>
                      </w:r>
                    </w:p>
                    <w:p w14:paraId="5FF00B9D" w14:textId="77777777" w:rsidR="00291CA4" w:rsidRDefault="00291CA4" w:rsidP="00291CA4">
                      <w:pPr>
                        <w:spacing w:after="0" w:line="360" w:lineRule="exact"/>
                        <w:jc w:val="center"/>
                        <w:textAlignment w:val="baseline"/>
                        <w:rPr>
                          <w:rFonts w:ascii="微軟正黑體" w:eastAsia="微軟正黑體" w:hAnsi="微軟正黑體"/>
                          <w:b/>
                          <w:bCs/>
                          <w:color w:val="000000" w:themeColor="text1"/>
                          <w:kern w:val="24"/>
                          <w14:ligatures w14:val="none"/>
                        </w:rPr>
                      </w:pPr>
                      <w:r>
                        <w:rPr>
                          <w:rFonts w:ascii="微軟正黑體" w:eastAsia="微軟正黑體" w:hAnsi="微軟正黑體" w:hint="eastAsia"/>
                          <w:b/>
                          <w:bCs/>
                          <w:color w:val="000000" w:themeColor="text1"/>
                          <w:kern w:val="24"/>
                        </w:rPr>
                        <w:t>logo</w:t>
                      </w:r>
                    </w:p>
                  </w:txbxContent>
                </v:textbox>
              </v:rect>
            </w:pict>
          </mc:Fallback>
        </mc:AlternateContent>
      </w:r>
      <w:r w:rsidRPr="00291CA4">
        <w:rPr>
          <w:rFonts w:ascii="Times New Roman" w:hAnsi="Times New Roman" w:cs="Times New Roman"/>
          <w:b/>
          <w:bCs/>
          <w:sz w:val="32"/>
          <w:szCs w:val="32"/>
        </w:rPr>
        <w:t>Efficacy comparison with Different Conformal</w:t>
      </w:r>
    </w:p>
    <w:p w14:paraId="49C36338" w14:textId="77777777" w:rsidR="00291CA4" w:rsidRPr="00291CA4" w:rsidRDefault="00291CA4" w:rsidP="00291CA4">
      <w:pPr>
        <w:pStyle w:val="a9"/>
        <w:spacing w:after="0" w:line="360" w:lineRule="exact"/>
        <w:ind w:left="0"/>
        <w:jc w:val="center"/>
        <w:rPr>
          <w:sz w:val="32"/>
          <w:szCs w:val="32"/>
        </w:rPr>
      </w:pPr>
      <w:r w:rsidRPr="00291CA4">
        <w:rPr>
          <w:rFonts w:ascii="Times New Roman" w:hAnsi="Times New Roman" w:cs="Times New Roman"/>
          <w:b/>
          <w:bCs/>
          <w:sz w:val="32"/>
          <w:szCs w:val="32"/>
        </w:rPr>
        <w:t>Radiotherapy on NP</w:t>
      </w:r>
      <w:r w:rsidRPr="00291CA4">
        <w:rPr>
          <w:b/>
          <w:bCs/>
          <w:sz w:val="32"/>
          <w:szCs w:val="32"/>
        </w:rPr>
        <w:t>C</w:t>
      </w:r>
    </w:p>
    <w:p w14:paraId="6A88C7A4" w14:textId="0BDAB65C" w:rsidR="008634D9" w:rsidRPr="00291CA4" w:rsidRDefault="008634D9" w:rsidP="00291CA4">
      <w:pPr>
        <w:pStyle w:val="a9"/>
        <w:spacing w:after="0" w:line="360" w:lineRule="exact"/>
        <w:ind w:left="0"/>
        <w:jc w:val="center"/>
        <w:sectPr w:rsidR="008634D9" w:rsidRPr="00291CA4" w:rsidSect="00291CA4">
          <w:type w:val="continuous"/>
          <w:pgSz w:w="11906" w:h="16838"/>
          <w:pgMar w:top="2007" w:right="567" w:bottom="851" w:left="567" w:header="851" w:footer="567" w:gutter="0"/>
          <w:cols w:space="212"/>
          <w:docGrid w:type="lines" w:linePitch="360"/>
        </w:sectPr>
      </w:pPr>
    </w:p>
    <w:p w14:paraId="4CB22F06" w14:textId="77777777" w:rsidR="00291CA4" w:rsidRPr="00291CA4" w:rsidRDefault="00291CA4" w:rsidP="00291CA4">
      <w:pPr>
        <w:pStyle w:val="a9"/>
        <w:spacing w:after="0" w:line="360" w:lineRule="exact"/>
        <w:ind w:left="0"/>
        <w:jc w:val="center"/>
        <w:rPr>
          <w:rFonts w:ascii="Times New Roman" w:hAnsi="Times New Roman" w:cs="Times New Roman"/>
          <w:sz w:val="26"/>
          <w:szCs w:val="26"/>
        </w:rPr>
      </w:pPr>
      <w:r w:rsidRPr="00291CA4">
        <w:rPr>
          <w:rFonts w:ascii="Times New Roman" w:hAnsi="Times New Roman" w:cs="Times New Roman"/>
          <w:sz w:val="26"/>
          <w:szCs w:val="26"/>
        </w:rPr>
        <w:t>Su-Fen Pan</w:t>
      </w:r>
      <w:r w:rsidRPr="00291CA4">
        <w:rPr>
          <w:rFonts w:ascii="Times New Roman" w:hAnsi="Times New Roman" w:cs="Times New Roman"/>
          <w:sz w:val="26"/>
          <w:szCs w:val="26"/>
          <w:vertAlign w:val="superscript"/>
        </w:rPr>
        <w:t>1</w:t>
      </w:r>
      <w:r w:rsidRPr="00291CA4">
        <w:rPr>
          <w:rFonts w:ascii="Times New Roman" w:hAnsi="Times New Roman" w:cs="Times New Roman"/>
          <w:sz w:val="26"/>
          <w:szCs w:val="26"/>
        </w:rPr>
        <w:t xml:space="preserve">  Cheng-Hsun Lin</w:t>
      </w:r>
      <w:r w:rsidRPr="00291CA4">
        <w:rPr>
          <w:rFonts w:ascii="Times New Roman" w:hAnsi="Times New Roman" w:cs="Times New Roman"/>
          <w:sz w:val="26"/>
          <w:szCs w:val="26"/>
          <w:vertAlign w:val="superscript"/>
        </w:rPr>
        <w:t>1,2</w:t>
      </w:r>
    </w:p>
    <w:p w14:paraId="52E549D1" w14:textId="77777777" w:rsidR="00291CA4" w:rsidRPr="00291CA4" w:rsidRDefault="00291CA4" w:rsidP="004904F5">
      <w:pPr>
        <w:pStyle w:val="a9"/>
        <w:spacing w:after="0" w:line="280" w:lineRule="exact"/>
        <w:rPr>
          <w:rFonts w:ascii="Arial" w:hAnsi="Arial" w:cs="Arial"/>
          <w:sz w:val="20"/>
          <w:szCs w:val="20"/>
        </w:rPr>
      </w:pPr>
      <w:r w:rsidRPr="00291CA4">
        <w:rPr>
          <w:rFonts w:ascii="Arial" w:hAnsi="Arial" w:cs="Arial"/>
          <w:b/>
          <w:bCs/>
          <w:sz w:val="20"/>
          <w:szCs w:val="20"/>
          <w:vertAlign w:val="superscript"/>
        </w:rPr>
        <w:t>1</w:t>
      </w:r>
      <w:r w:rsidRPr="00291CA4">
        <w:rPr>
          <w:rFonts w:ascii="Arial" w:hAnsi="Arial" w:cs="Arial"/>
          <w:b/>
          <w:bCs/>
          <w:i/>
          <w:iCs/>
          <w:sz w:val="20"/>
          <w:szCs w:val="20"/>
        </w:rPr>
        <w:t xml:space="preserve"> Department of Medical Imaging and Radiological Science, Central Taiwan University of Science and Technology, Taiwan</w:t>
      </w:r>
    </w:p>
    <w:p w14:paraId="414DC5D2" w14:textId="77777777" w:rsidR="00291CA4" w:rsidRPr="00291CA4" w:rsidRDefault="00291CA4" w:rsidP="004904F5">
      <w:pPr>
        <w:pStyle w:val="a9"/>
        <w:spacing w:after="0" w:line="280" w:lineRule="exact"/>
        <w:rPr>
          <w:rFonts w:ascii="Arial" w:hAnsi="Arial" w:cs="Arial"/>
          <w:sz w:val="20"/>
          <w:szCs w:val="20"/>
        </w:rPr>
      </w:pPr>
      <w:r w:rsidRPr="00291CA4">
        <w:rPr>
          <w:rFonts w:ascii="Arial" w:hAnsi="Arial" w:cs="Arial"/>
          <w:b/>
          <w:bCs/>
          <w:sz w:val="20"/>
          <w:szCs w:val="20"/>
          <w:vertAlign w:val="superscript"/>
        </w:rPr>
        <w:t>2</w:t>
      </w:r>
      <w:r w:rsidRPr="00291CA4">
        <w:rPr>
          <w:rFonts w:ascii="Arial" w:hAnsi="Arial" w:cs="Arial"/>
          <w:b/>
          <w:bCs/>
          <w:i/>
          <w:iCs/>
          <w:sz w:val="20"/>
          <w:szCs w:val="20"/>
        </w:rPr>
        <w:t xml:space="preserve"> Department of radiation oncology, Taichung Veterans General Hospital, Taiwan</w:t>
      </w:r>
    </w:p>
    <w:p w14:paraId="18A5E2F1" w14:textId="77777777" w:rsidR="00291CA4" w:rsidRDefault="00291CA4" w:rsidP="00291CA4">
      <w:pPr>
        <w:pStyle w:val="a9"/>
        <w:spacing w:after="0" w:line="240" w:lineRule="auto"/>
        <w:ind w:left="0"/>
        <w:rPr>
          <w:b/>
          <w:bCs/>
        </w:rPr>
        <w:sectPr w:rsidR="00291CA4" w:rsidSect="00291CA4">
          <w:type w:val="continuous"/>
          <w:pgSz w:w="11906" w:h="16838"/>
          <w:pgMar w:top="2007" w:right="567" w:bottom="851" w:left="567" w:header="851" w:footer="567" w:gutter="0"/>
          <w:cols w:space="0"/>
          <w:docGrid w:type="lines" w:linePitch="360"/>
        </w:sectPr>
      </w:pPr>
    </w:p>
    <w:p w14:paraId="5A894CFD" w14:textId="55BBCA61" w:rsidR="00291CA4" w:rsidRPr="00291CA4" w:rsidRDefault="00291CA4" w:rsidP="00291CA4">
      <w:pPr>
        <w:pStyle w:val="a9"/>
        <w:spacing w:after="0" w:line="240" w:lineRule="auto"/>
        <w:ind w:left="0"/>
        <w:rPr>
          <w:rFonts w:ascii="Times New Roman" w:hAnsi="Times New Roman" w:cs="Times New Roman"/>
          <w:sz w:val="20"/>
          <w:szCs w:val="20"/>
        </w:rPr>
      </w:pPr>
      <w:r w:rsidRPr="00180C71">
        <w:rPr>
          <w:rFonts w:ascii="Times New Roman" w:hAnsi="Times New Roman" w:cs="Times New Roman"/>
          <w:b/>
          <w:bCs/>
          <w:sz w:val="22"/>
          <w:szCs w:val="22"/>
        </w:rPr>
        <w:t>Purpose</w:t>
      </w:r>
      <w:r w:rsidRPr="00291CA4">
        <w:rPr>
          <w:rFonts w:ascii="Times New Roman" w:hAnsi="Times New Roman" w:cs="Times New Roman"/>
          <w:sz w:val="20"/>
          <w:szCs w:val="20"/>
        </w:rPr>
        <w:t>(Times New Roman, 1</w:t>
      </w:r>
      <w:r w:rsidR="00180C71">
        <w:rPr>
          <w:rFonts w:ascii="Times New Roman" w:hAnsi="Times New Roman" w:cs="Times New Roman" w:hint="eastAsia"/>
          <w:sz w:val="20"/>
          <w:szCs w:val="20"/>
        </w:rPr>
        <w:t xml:space="preserve">1 </w:t>
      </w:r>
      <w:r w:rsidRPr="00291CA4">
        <w:rPr>
          <w:rFonts w:ascii="Times New Roman" w:hAnsi="Times New Roman" w:cs="Times New Roman"/>
          <w:sz w:val="20"/>
          <w:szCs w:val="20"/>
        </w:rPr>
        <w:t>Points, Bold type)</w:t>
      </w:r>
      <w:r w:rsidRPr="00291CA4">
        <w:rPr>
          <w:rFonts w:ascii="Times New Roman" w:hAnsi="Times New Roman" w:cs="Times New Roman"/>
          <w:sz w:val="20"/>
          <w:szCs w:val="20"/>
        </w:rPr>
        <w:br/>
        <w:t>The study was designed to compare the dose distribution difference and the sparing effect of normal tissue among conventional treatment technique, 3D conformal radiotherapy and intensity modulated radiotherapy on a 52 years old nasopharyngeal cancer (NPC) victim.</w:t>
      </w:r>
    </w:p>
    <w:p w14:paraId="240B96C7" w14:textId="77777777" w:rsidR="00291CA4" w:rsidRPr="00180C71" w:rsidRDefault="00291CA4" w:rsidP="00291CA4">
      <w:pPr>
        <w:pStyle w:val="a9"/>
        <w:spacing w:after="0" w:line="240" w:lineRule="auto"/>
        <w:ind w:left="0"/>
        <w:rPr>
          <w:rFonts w:ascii="Times New Roman" w:hAnsi="Times New Roman" w:cs="Times New Roman"/>
          <w:b/>
          <w:bCs/>
          <w:sz w:val="22"/>
          <w:szCs w:val="22"/>
        </w:rPr>
      </w:pPr>
      <w:r w:rsidRPr="00180C71">
        <w:rPr>
          <w:rFonts w:ascii="Times New Roman" w:hAnsi="Times New Roman" w:cs="Times New Roman"/>
          <w:b/>
          <w:bCs/>
          <w:sz w:val="22"/>
          <w:szCs w:val="22"/>
        </w:rPr>
        <w:t>Materials and Methods</w:t>
      </w:r>
    </w:p>
    <w:p w14:paraId="6BA40BF0" w14:textId="77777777" w:rsidR="00291CA4" w:rsidRPr="00291CA4" w:rsidRDefault="00291CA4" w:rsidP="00291CA4">
      <w:pPr>
        <w:pStyle w:val="a9"/>
        <w:spacing w:after="0" w:line="240" w:lineRule="auto"/>
        <w:ind w:left="0"/>
        <w:rPr>
          <w:rFonts w:ascii="Times New Roman" w:hAnsi="Times New Roman" w:cs="Times New Roman"/>
          <w:sz w:val="20"/>
          <w:szCs w:val="20"/>
        </w:rPr>
      </w:pPr>
      <w:r w:rsidRPr="00291CA4">
        <w:rPr>
          <w:rFonts w:ascii="Times New Roman" w:hAnsi="Times New Roman" w:cs="Times New Roman"/>
          <w:sz w:val="20"/>
          <w:szCs w:val="20"/>
        </w:rPr>
        <w:t>The stage T1B0M0 of NPC patient was received to the study. The treatment plan was divided into six sets as shown in Table 1. According to ICRU 50 report, the clinical tumor volume (CTV) and gross target volume (GTV) for NPC should be given respectively 60Gy and 70Gy. For inverse treatment planning, the dose constrain for CTV and GTV were 60-24Gy and 70Gy, respectively. The completed treatment planning were then evaluated by dose volume histogram (DVH) and biological effect dose (BED) for their uniformity, conformal and physical dose distribution [1].</w:t>
      </w:r>
    </w:p>
    <w:p w14:paraId="39B73778" w14:textId="77777777" w:rsidR="00291CA4" w:rsidRPr="00291CA4" w:rsidRDefault="00291CA4" w:rsidP="004904F5">
      <w:pPr>
        <w:pStyle w:val="a9"/>
        <w:spacing w:after="0" w:line="280" w:lineRule="exact"/>
        <w:ind w:left="0"/>
        <w:jc w:val="center"/>
        <w:rPr>
          <w:rFonts w:ascii="Times New Roman" w:hAnsi="Times New Roman" w:cs="Times New Roman"/>
          <w:b/>
          <w:bCs/>
          <w:sz w:val="16"/>
          <w:szCs w:val="16"/>
        </w:rPr>
      </w:pPr>
      <w:r w:rsidRPr="00291CA4">
        <w:rPr>
          <w:rFonts w:ascii="Times New Roman" w:hAnsi="Times New Roman" w:cs="Times New Roman"/>
          <w:b/>
          <w:bCs/>
          <w:sz w:val="16"/>
          <w:szCs w:val="16"/>
        </w:rPr>
        <w:t>Table1 Treatment planning sets for this study</w:t>
      </w:r>
    </w:p>
    <w:tbl>
      <w:tblPr>
        <w:tblStyle w:val="af4"/>
        <w:tblpPr w:leftFromText="180" w:rightFromText="180" w:vertAnchor="text" w:horzAnchor="margin" w:tblpX="421" w:tblpY="7"/>
        <w:tblW w:w="0" w:type="auto"/>
        <w:tblLook w:val="04A0" w:firstRow="1" w:lastRow="0" w:firstColumn="1" w:lastColumn="0" w:noHBand="0" w:noVBand="1"/>
      </w:tblPr>
      <w:tblGrid>
        <w:gridCol w:w="992"/>
        <w:gridCol w:w="3118"/>
      </w:tblGrid>
      <w:tr w:rsidR="00291CA4" w:rsidRPr="009D26FB" w14:paraId="19FB8CCD" w14:textId="77777777" w:rsidTr="000F2729">
        <w:tc>
          <w:tcPr>
            <w:tcW w:w="992" w:type="dxa"/>
          </w:tcPr>
          <w:p w14:paraId="1A1A2FF0"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Set1</w:t>
            </w:r>
          </w:p>
        </w:tc>
        <w:tc>
          <w:tcPr>
            <w:tcW w:w="3118" w:type="dxa"/>
          </w:tcPr>
          <w:p w14:paraId="79ADC215" w14:textId="77777777" w:rsidR="00291CA4" w:rsidRPr="00291CA4" w:rsidRDefault="00291CA4" w:rsidP="000F2729">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T60Gy+3D conformal 10Gy</w:t>
            </w:r>
          </w:p>
        </w:tc>
      </w:tr>
      <w:tr w:rsidR="00291CA4" w:rsidRPr="009D26FB" w14:paraId="4E139926" w14:textId="77777777" w:rsidTr="000F2729">
        <w:tc>
          <w:tcPr>
            <w:tcW w:w="992" w:type="dxa"/>
          </w:tcPr>
          <w:p w14:paraId="625560F9"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Set2</w:t>
            </w:r>
          </w:p>
        </w:tc>
        <w:tc>
          <w:tcPr>
            <w:tcW w:w="3118" w:type="dxa"/>
          </w:tcPr>
          <w:p w14:paraId="00761BC2" w14:textId="77777777" w:rsidR="00291CA4" w:rsidRPr="00291CA4" w:rsidRDefault="00291CA4" w:rsidP="000F2729">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IMRT 70Gy</w:t>
            </w:r>
          </w:p>
        </w:tc>
      </w:tr>
      <w:tr w:rsidR="00291CA4" w:rsidRPr="009D26FB" w14:paraId="18731BF0" w14:textId="77777777" w:rsidTr="000F2729">
        <w:tc>
          <w:tcPr>
            <w:tcW w:w="992" w:type="dxa"/>
          </w:tcPr>
          <w:p w14:paraId="60E71F12"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Set3</w:t>
            </w:r>
          </w:p>
        </w:tc>
        <w:tc>
          <w:tcPr>
            <w:tcW w:w="3118" w:type="dxa"/>
          </w:tcPr>
          <w:p w14:paraId="1D9FD9CC" w14:textId="77777777" w:rsidR="00291CA4" w:rsidRPr="00291CA4" w:rsidRDefault="00291CA4" w:rsidP="000F2729">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T9Gy+IMRT 61Gy</w:t>
            </w:r>
          </w:p>
        </w:tc>
      </w:tr>
      <w:tr w:rsidR="00291CA4" w:rsidRPr="009D26FB" w14:paraId="6A31942D" w14:textId="77777777" w:rsidTr="000F2729">
        <w:tc>
          <w:tcPr>
            <w:tcW w:w="992" w:type="dxa"/>
          </w:tcPr>
          <w:p w14:paraId="13037BD7"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Set4</w:t>
            </w:r>
          </w:p>
        </w:tc>
        <w:tc>
          <w:tcPr>
            <w:tcW w:w="3118" w:type="dxa"/>
          </w:tcPr>
          <w:p w14:paraId="07B29CAF" w14:textId="77777777" w:rsidR="00291CA4" w:rsidRPr="00291CA4" w:rsidRDefault="00291CA4" w:rsidP="000F2729">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T18Gy+IMRT 52Gy</w:t>
            </w:r>
          </w:p>
        </w:tc>
      </w:tr>
      <w:tr w:rsidR="00291CA4" w:rsidRPr="009D26FB" w14:paraId="140E03AD" w14:textId="77777777" w:rsidTr="000F2729">
        <w:tc>
          <w:tcPr>
            <w:tcW w:w="992" w:type="dxa"/>
          </w:tcPr>
          <w:p w14:paraId="0B0E81CE"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Set5</w:t>
            </w:r>
          </w:p>
        </w:tc>
        <w:tc>
          <w:tcPr>
            <w:tcW w:w="3118" w:type="dxa"/>
          </w:tcPr>
          <w:p w14:paraId="46966E30" w14:textId="77777777" w:rsidR="00291CA4" w:rsidRPr="00291CA4" w:rsidRDefault="00291CA4" w:rsidP="000F2729">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T27Gy+IMRT43Gy</w:t>
            </w:r>
          </w:p>
        </w:tc>
      </w:tr>
      <w:tr w:rsidR="00291CA4" w:rsidRPr="009D26FB" w14:paraId="7681C08C" w14:textId="77777777" w:rsidTr="000F2729">
        <w:tc>
          <w:tcPr>
            <w:tcW w:w="992" w:type="dxa"/>
          </w:tcPr>
          <w:p w14:paraId="78AFCE53"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Set6</w:t>
            </w:r>
          </w:p>
        </w:tc>
        <w:tc>
          <w:tcPr>
            <w:tcW w:w="3118" w:type="dxa"/>
          </w:tcPr>
          <w:p w14:paraId="0B8B3520" w14:textId="77777777" w:rsidR="00291CA4" w:rsidRPr="00291CA4" w:rsidRDefault="00291CA4" w:rsidP="000F2729">
            <w:pPr>
              <w:spacing w:line="280" w:lineRule="exact"/>
              <w:contextualSpacing/>
              <w:textAlignment w:val="baseline"/>
              <w:rPr>
                <w:rFonts w:ascii="Arial" w:eastAsia="標楷體" w:hAnsi="Arial" w:cs="Arial"/>
                <w:sz w:val="16"/>
                <w:szCs w:val="16"/>
              </w:rPr>
            </w:pPr>
            <w:r w:rsidRPr="00291CA4">
              <w:rPr>
                <w:rFonts w:ascii="Arial" w:eastAsia="標楷體" w:hAnsi="Arial" w:cs="Arial"/>
                <w:color w:val="000000" w:themeColor="text1"/>
                <w:kern w:val="24"/>
                <w:sz w:val="16"/>
                <w:szCs w:val="16"/>
              </w:rPr>
              <w:t>T36Gy+IMRT34Gy</w:t>
            </w:r>
          </w:p>
        </w:tc>
      </w:tr>
    </w:tbl>
    <w:p w14:paraId="2A23E90D" w14:textId="77777777" w:rsidR="00291CA4" w:rsidRDefault="00291CA4" w:rsidP="00291CA4">
      <w:pPr>
        <w:pStyle w:val="a9"/>
        <w:spacing w:after="0" w:line="240" w:lineRule="auto"/>
        <w:ind w:left="0"/>
        <w:rPr>
          <w:b/>
          <w:bCs/>
        </w:rPr>
      </w:pPr>
    </w:p>
    <w:p w14:paraId="0FB70D5F" w14:textId="77777777" w:rsidR="00291CA4" w:rsidRDefault="00291CA4" w:rsidP="00291CA4">
      <w:pPr>
        <w:pStyle w:val="a9"/>
        <w:spacing w:after="0" w:line="240" w:lineRule="auto"/>
        <w:ind w:left="0"/>
        <w:rPr>
          <w:b/>
          <w:bCs/>
        </w:rPr>
      </w:pPr>
    </w:p>
    <w:p w14:paraId="21380A0D" w14:textId="77777777" w:rsidR="00291CA4" w:rsidRDefault="00291CA4" w:rsidP="00291CA4">
      <w:pPr>
        <w:pStyle w:val="a9"/>
        <w:spacing w:after="0" w:line="240" w:lineRule="auto"/>
        <w:ind w:left="0"/>
        <w:rPr>
          <w:b/>
          <w:bCs/>
        </w:rPr>
      </w:pPr>
    </w:p>
    <w:p w14:paraId="087D8668" w14:textId="77777777" w:rsidR="00291CA4" w:rsidRDefault="00291CA4" w:rsidP="00291CA4">
      <w:pPr>
        <w:pStyle w:val="a9"/>
        <w:spacing w:after="0" w:line="240" w:lineRule="auto"/>
        <w:ind w:left="0"/>
        <w:rPr>
          <w:b/>
          <w:bCs/>
        </w:rPr>
      </w:pPr>
    </w:p>
    <w:p w14:paraId="78FCE1A5" w14:textId="77777777" w:rsidR="00291CA4" w:rsidRDefault="00291CA4" w:rsidP="00291CA4">
      <w:pPr>
        <w:pStyle w:val="a9"/>
        <w:spacing w:after="0" w:line="240" w:lineRule="auto"/>
        <w:ind w:left="0"/>
        <w:rPr>
          <w:b/>
          <w:bCs/>
        </w:rPr>
      </w:pPr>
    </w:p>
    <w:p w14:paraId="02C74064" w14:textId="0FF51822" w:rsidR="00291CA4" w:rsidRPr="00180C71" w:rsidRDefault="00291CA4" w:rsidP="00291CA4">
      <w:pPr>
        <w:pStyle w:val="a9"/>
        <w:spacing w:after="0" w:line="240" w:lineRule="auto"/>
        <w:ind w:left="0"/>
        <w:rPr>
          <w:rFonts w:ascii="Times New Roman" w:hAnsi="Times New Roman" w:cs="Times New Roman"/>
          <w:b/>
          <w:bCs/>
          <w:sz w:val="22"/>
          <w:szCs w:val="22"/>
        </w:rPr>
      </w:pPr>
      <w:r w:rsidRPr="00180C71">
        <w:rPr>
          <w:rFonts w:ascii="Times New Roman" w:hAnsi="Times New Roman" w:cs="Times New Roman"/>
          <w:b/>
          <w:bCs/>
          <w:sz w:val="22"/>
          <w:szCs w:val="22"/>
        </w:rPr>
        <w:t>Results</w:t>
      </w:r>
    </w:p>
    <w:p w14:paraId="075B91B3" w14:textId="67A4DE46" w:rsidR="004904F5" w:rsidRPr="008634D9" w:rsidRDefault="00291CA4" w:rsidP="004904F5">
      <w:pPr>
        <w:pStyle w:val="a9"/>
        <w:spacing w:after="0" w:line="360" w:lineRule="exact"/>
        <w:ind w:left="0"/>
      </w:pPr>
      <w:r w:rsidRPr="00291CA4">
        <w:rPr>
          <w:rFonts w:ascii="Times New Roman" w:hAnsi="Times New Roman" w:cs="Times New Roman"/>
          <w:sz w:val="20"/>
          <w:szCs w:val="20"/>
        </w:rPr>
        <w:t>IMRT achieved higher BED and better conformal dose distribution. The critical organ likes parotid gland dose was 38Gy less than the conventional treatment technique of 67Gy. We recommend the patient should be treated by IMRT for the initial treatment planning. In light of dose distribution, CTV remained 64Gy while  GTV was increased to 72Gy. Inversely, if IMRT was only used for tumor boost, it was unable to decrease the critical organ’s dose, it also damaged the physical dose distribution and</w:t>
      </w:r>
      <w:r w:rsidR="004904F5" w:rsidRPr="004904F5">
        <w:rPr>
          <w:rFonts w:ascii="Times New Roman" w:hAnsi="Times New Roman" w:cs="Times New Roman"/>
          <w:sz w:val="20"/>
          <w:szCs w:val="20"/>
        </w:rPr>
        <w:t xml:space="preserve"> </w:t>
      </w:r>
      <w:r w:rsidR="004904F5" w:rsidRPr="00291CA4">
        <w:rPr>
          <w:rFonts w:ascii="Times New Roman" w:hAnsi="Times New Roman" w:cs="Times New Roman"/>
          <w:sz w:val="20"/>
          <w:szCs w:val="20"/>
        </w:rPr>
        <w:t>BED.</w:t>
      </w:r>
    </w:p>
    <w:p w14:paraId="4CA64016" w14:textId="77777777" w:rsidR="00291CA4" w:rsidRPr="00291CA4" w:rsidRDefault="00291CA4" w:rsidP="004904F5">
      <w:pPr>
        <w:pStyle w:val="a9"/>
        <w:spacing w:after="0" w:line="280" w:lineRule="exact"/>
        <w:ind w:left="0"/>
        <w:jc w:val="center"/>
        <w:rPr>
          <w:rFonts w:ascii="Times New Roman" w:hAnsi="Times New Roman" w:cs="Times New Roman"/>
          <w:sz w:val="16"/>
          <w:szCs w:val="16"/>
        </w:rPr>
      </w:pPr>
      <w:r w:rsidRPr="00291CA4">
        <w:rPr>
          <w:rFonts w:ascii="Times New Roman" w:hAnsi="Times New Roman" w:cs="Times New Roman"/>
          <w:b/>
          <w:bCs/>
          <w:sz w:val="16"/>
          <w:szCs w:val="16"/>
        </w:rPr>
        <w:t>Table2 Efficacy comparison between different schedule of IMRT treatment combine with conventional treatment</w:t>
      </w:r>
    </w:p>
    <w:tbl>
      <w:tblPr>
        <w:tblStyle w:val="af4"/>
        <w:tblW w:w="0" w:type="auto"/>
        <w:tblInd w:w="279" w:type="dxa"/>
        <w:tblLook w:val="04A0" w:firstRow="1" w:lastRow="0" w:firstColumn="1" w:lastColumn="0" w:noHBand="0" w:noVBand="1"/>
      </w:tblPr>
      <w:tblGrid>
        <w:gridCol w:w="1836"/>
        <w:gridCol w:w="420"/>
        <w:gridCol w:w="718"/>
        <w:gridCol w:w="681"/>
        <w:gridCol w:w="716"/>
        <w:gridCol w:w="620"/>
      </w:tblGrid>
      <w:tr w:rsidR="00291CA4" w14:paraId="45DACC15" w14:textId="77777777" w:rsidTr="00291CA4">
        <w:tc>
          <w:tcPr>
            <w:tcW w:w="1836" w:type="dxa"/>
          </w:tcPr>
          <w:p w14:paraId="07A26260" w14:textId="77777777" w:rsidR="00291CA4" w:rsidRPr="00291CA4" w:rsidRDefault="00291CA4" w:rsidP="000F2729">
            <w:pPr>
              <w:pStyle w:val="a9"/>
              <w:spacing w:line="360" w:lineRule="exact"/>
              <w:ind w:left="0"/>
              <w:rPr>
                <w:rFonts w:ascii="標楷體" w:eastAsia="標楷體" w:hAnsi="標楷體"/>
                <w:sz w:val="16"/>
                <w:szCs w:val="16"/>
              </w:rPr>
            </w:pPr>
          </w:p>
        </w:tc>
        <w:tc>
          <w:tcPr>
            <w:tcW w:w="420" w:type="dxa"/>
          </w:tcPr>
          <w:p w14:paraId="7BA4A0C4" w14:textId="77777777" w:rsidR="00291CA4" w:rsidRPr="00291CA4" w:rsidRDefault="00291CA4"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A</w:t>
            </w:r>
          </w:p>
        </w:tc>
        <w:tc>
          <w:tcPr>
            <w:tcW w:w="718" w:type="dxa"/>
          </w:tcPr>
          <w:p w14:paraId="75B867A4" w14:textId="77777777" w:rsidR="00291CA4" w:rsidRPr="00291CA4" w:rsidRDefault="00291CA4"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B</w:t>
            </w:r>
          </w:p>
        </w:tc>
        <w:tc>
          <w:tcPr>
            <w:tcW w:w="681" w:type="dxa"/>
          </w:tcPr>
          <w:p w14:paraId="3E6CF796" w14:textId="77777777" w:rsidR="00291CA4" w:rsidRPr="00291CA4" w:rsidRDefault="00291CA4"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C</w:t>
            </w:r>
          </w:p>
        </w:tc>
        <w:tc>
          <w:tcPr>
            <w:tcW w:w="716" w:type="dxa"/>
          </w:tcPr>
          <w:p w14:paraId="75631CD1" w14:textId="77777777" w:rsidR="00291CA4" w:rsidRPr="00291CA4" w:rsidRDefault="00291CA4"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D</w:t>
            </w:r>
          </w:p>
        </w:tc>
        <w:tc>
          <w:tcPr>
            <w:tcW w:w="620" w:type="dxa"/>
          </w:tcPr>
          <w:p w14:paraId="76556A45" w14:textId="77777777" w:rsidR="00291CA4" w:rsidRPr="00291CA4" w:rsidRDefault="00291CA4"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E</w:t>
            </w:r>
          </w:p>
        </w:tc>
      </w:tr>
      <w:tr w:rsidR="00291CA4" w14:paraId="3B02B75D" w14:textId="77777777" w:rsidTr="00291CA4">
        <w:tc>
          <w:tcPr>
            <w:tcW w:w="1836" w:type="dxa"/>
          </w:tcPr>
          <w:p w14:paraId="75D41492" w14:textId="77777777" w:rsidR="00291CA4" w:rsidRPr="00291CA4" w:rsidRDefault="00291CA4" w:rsidP="000F2729">
            <w:pPr>
              <w:pStyle w:val="a9"/>
              <w:ind w:left="0"/>
              <w:rPr>
                <w:rFonts w:eastAsia="標楷體" w:cstheme="minorHAnsi"/>
                <w:sz w:val="16"/>
                <w:szCs w:val="16"/>
              </w:rPr>
            </w:pPr>
            <w:r w:rsidRPr="00291CA4">
              <w:rPr>
                <w:rFonts w:cstheme="minorHAnsi"/>
                <w:color w:val="000000" w:themeColor="text1"/>
                <w:kern w:val="24"/>
                <w:sz w:val="16"/>
                <w:szCs w:val="16"/>
              </w:rPr>
              <w:t>Conventional dose (Gy)</w:t>
            </w:r>
          </w:p>
        </w:tc>
        <w:tc>
          <w:tcPr>
            <w:tcW w:w="420" w:type="dxa"/>
          </w:tcPr>
          <w:p w14:paraId="64262829"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w:t>
            </w:r>
          </w:p>
        </w:tc>
        <w:tc>
          <w:tcPr>
            <w:tcW w:w="718" w:type="dxa"/>
          </w:tcPr>
          <w:p w14:paraId="26DFA84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9</w:t>
            </w:r>
          </w:p>
        </w:tc>
        <w:tc>
          <w:tcPr>
            <w:tcW w:w="681" w:type="dxa"/>
          </w:tcPr>
          <w:p w14:paraId="6D487207"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18</w:t>
            </w:r>
          </w:p>
        </w:tc>
        <w:tc>
          <w:tcPr>
            <w:tcW w:w="716" w:type="dxa"/>
          </w:tcPr>
          <w:p w14:paraId="0F4B7181"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27</w:t>
            </w:r>
          </w:p>
        </w:tc>
        <w:tc>
          <w:tcPr>
            <w:tcW w:w="620" w:type="dxa"/>
          </w:tcPr>
          <w:p w14:paraId="5C4E182F"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36</w:t>
            </w:r>
          </w:p>
        </w:tc>
      </w:tr>
      <w:tr w:rsidR="00291CA4" w14:paraId="7C726EB1" w14:textId="77777777" w:rsidTr="00291CA4">
        <w:tc>
          <w:tcPr>
            <w:tcW w:w="1836" w:type="dxa"/>
          </w:tcPr>
          <w:p w14:paraId="72414106"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IMRT Dose (Gy)</w:t>
            </w:r>
          </w:p>
        </w:tc>
        <w:tc>
          <w:tcPr>
            <w:tcW w:w="420" w:type="dxa"/>
          </w:tcPr>
          <w:p w14:paraId="4C688601"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70</w:t>
            </w:r>
          </w:p>
        </w:tc>
        <w:tc>
          <w:tcPr>
            <w:tcW w:w="718" w:type="dxa"/>
          </w:tcPr>
          <w:p w14:paraId="60E9B3E5"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61</w:t>
            </w:r>
          </w:p>
        </w:tc>
        <w:tc>
          <w:tcPr>
            <w:tcW w:w="681" w:type="dxa"/>
          </w:tcPr>
          <w:p w14:paraId="00A748BD"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52</w:t>
            </w:r>
          </w:p>
        </w:tc>
        <w:tc>
          <w:tcPr>
            <w:tcW w:w="716" w:type="dxa"/>
          </w:tcPr>
          <w:p w14:paraId="2C9E2765"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43</w:t>
            </w:r>
          </w:p>
        </w:tc>
        <w:tc>
          <w:tcPr>
            <w:tcW w:w="620" w:type="dxa"/>
          </w:tcPr>
          <w:p w14:paraId="4A5A1207"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34</w:t>
            </w:r>
          </w:p>
        </w:tc>
      </w:tr>
      <w:tr w:rsidR="00291CA4" w14:paraId="3877D691" w14:textId="77777777" w:rsidTr="00291CA4">
        <w:tc>
          <w:tcPr>
            <w:tcW w:w="1836" w:type="dxa"/>
          </w:tcPr>
          <w:p w14:paraId="4D0D8438"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Total fractions</w:t>
            </w:r>
          </w:p>
        </w:tc>
        <w:tc>
          <w:tcPr>
            <w:tcW w:w="420" w:type="dxa"/>
          </w:tcPr>
          <w:p w14:paraId="1A96455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33</w:t>
            </w:r>
          </w:p>
        </w:tc>
        <w:tc>
          <w:tcPr>
            <w:tcW w:w="718" w:type="dxa"/>
          </w:tcPr>
          <w:p w14:paraId="11EFE5A4"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28+5</w:t>
            </w:r>
          </w:p>
        </w:tc>
        <w:tc>
          <w:tcPr>
            <w:tcW w:w="681" w:type="dxa"/>
          </w:tcPr>
          <w:p w14:paraId="3B498AC9"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24+1</w:t>
            </w:r>
          </w:p>
        </w:tc>
        <w:tc>
          <w:tcPr>
            <w:tcW w:w="716" w:type="dxa"/>
          </w:tcPr>
          <w:p w14:paraId="0F5E226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20+1</w:t>
            </w:r>
          </w:p>
        </w:tc>
        <w:tc>
          <w:tcPr>
            <w:tcW w:w="620" w:type="dxa"/>
          </w:tcPr>
          <w:p w14:paraId="295B8E89"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16+2</w:t>
            </w:r>
          </w:p>
        </w:tc>
      </w:tr>
      <w:tr w:rsidR="00291CA4" w14:paraId="7D329E0E" w14:textId="77777777" w:rsidTr="00291CA4">
        <w:tc>
          <w:tcPr>
            <w:tcW w:w="1836" w:type="dxa"/>
          </w:tcPr>
          <w:p w14:paraId="686F4660"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Fraction size</w:t>
            </w:r>
          </w:p>
        </w:tc>
        <w:tc>
          <w:tcPr>
            <w:tcW w:w="420" w:type="dxa"/>
          </w:tcPr>
          <w:p w14:paraId="0FEBB894"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2.1</w:t>
            </w:r>
          </w:p>
        </w:tc>
        <w:tc>
          <w:tcPr>
            <w:tcW w:w="718" w:type="dxa"/>
          </w:tcPr>
          <w:p w14:paraId="6114C83A"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2.18</w:t>
            </w:r>
          </w:p>
        </w:tc>
        <w:tc>
          <w:tcPr>
            <w:tcW w:w="681" w:type="dxa"/>
          </w:tcPr>
          <w:p w14:paraId="75523754"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2.17</w:t>
            </w:r>
          </w:p>
        </w:tc>
        <w:tc>
          <w:tcPr>
            <w:tcW w:w="716" w:type="dxa"/>
          </w:tcPr>
          <w:p w14:paraId="6E217EAF"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2.15</w:t>
            </w:r>
          </w:p>
        </w:tc>
        <w:tc>
          <w:tcPr>
            <w:tcW w:w="620" w:type="dxa"/>
          </w:tcPr>
          <w:p w14:paraId="1605F271"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2.12</w:t>
            </w:r>
          </w:p>
        </w:tc>
      </w:tr>
      <w:tr w:rsidR="00291CA4" w14:paraId="258DD761" w14:textId="77777777" w:rsidTr="00291CA4">
        <w:tc>
          <w:tcPr>
            <w:tcW w:w="1836" w:type="dxa"/>
          </w:tcPr>
          <w:p w14:paraId="19E68A75"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Dose (Gy)</w:t>
            </w:r>
          </w:p>
        </w:tc>
        <w:tc>
          <w:tcPr>
            <w:tcW w:w="420" w:type="dxa"/>
          </w:tcPr>
          <w:p w14:paraId="3C5A5849"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71</w:t>
            </w:r>
          </w:p>
        </w:tc>
        <w:tc>
          <w:tcPr>
            <w:tcW w:w="718" w:type="dxa"/>
          </w:tcPr>
          <w:p w14:paraId="70F9C1A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71.65</w:t>
            </w:r>
          </w:p>
        </w:tc>
        <w:tc>
          <w:tcPr>
            <w:tcW w:w="681" w:type="dxa"/>
          </w:tcPr>
          <w:p w14:paraId="38883642"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72</w:t>
            </w:r>
          </w:p>
        </w:tc>
        <w:tc>
          <w:tcPr>
            <w:tcW w:w="716" w:type="dxa"/>
          </w:tcPr>
          <w:p w14:paraId="5C965A2A"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70.62</w:t>
            </w:r>
          </w:p>
        </w:tc>
        <w:tc>
          <w:tcPr>
            <w:tcW w:w="620" w:type="dxa"/>
          </w:tcPr>
          <w:p w14:paraId="0F0DF572"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72.5</w:t>
            </w:r>
          </w:p>
        </w:tc>
      </w:tr>
      <w:tr w:rsidR="00291CA4" w14:paraId="6CE4AF44" w14:textId="77777777" w:rsidTr="00291CA4">
        <w:tc>
          <w:tcPr>
            <w:tcW w:w="1836" w:type="dxa"/>
          </w:tcPr>
          <w:p w14:paraId="4D8C6A39"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BED (Gy)</w:t>
            </w:r>
          </w:p>
        </w:tc>
        <w:tc>
          <w:tcPr>
            <w:tcW w:w="420" w:type="dxa"/>
          </w:tcPr>
          <w:p w14:paraId="1ED3D936"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74</w:t>
            </w:r>
          </w:p>
        </w:tc>
        <w:tc>
          <w:tcPr>
            <w:tcW w:w="718" w:type="dxa"/>
          </w:tcPr>
          <w:p w14:paraId="4040B18D"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73.97</w:t>
            </w:r>
          </w:p>
        </w:tc>
        <w:tc>
          <w:tcPr>
            <w:tcW w:w="681" w:type="dxa"/>
          </w:tcPr>
          <w:p w14:paraId="0CE84C43"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74.2</w:t>
            </w:r>
          </w:p>
        </w:tc>
        <w:tc>
          <w:tcPr>
            <w:tcW w:w="716" w:type="dxa"/>
          </w:tcPr>
          <w:p w14:paraId="46C2583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72.03</w:t>
            </w:r>
          </w:p>
        </w:tc>
        <w:tc>
          <w:tcPr>
            <w:tcW w:w="620" w:type="dxa"/>
          </w:tcPr>
          <w:p w14:paraId="28C01B51"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74</w:t>
            </w:r>
          </w:p>
        </w:tc>
      </w:tr>
      <w:tr w:rsidR="00291CA4" w14:paraId="3971C4A6" w14:textId="77777777" w:rsidTr="00291CA4">
        <w:tc>
          <w:tcPr>
            <w:tcW w:w="1836" w:type="dxa"/>
          </w:tcPr>
          <w:p w14:paraId="1C24B06D"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Dose uniform</w:t>
            </w:r>
          </w:p>
        </w:tc>
        <w:tc>
          <w:tcPr>
            <w:tcW w:w="420" w:type="dxa"/>
          </w:tcPr>
          <w:p w14:paraId="46910EA7"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0.9</w:t>
            </w:r>
          </w:p>
        </w:tc>
        <w:tc>
          <w:tcPr>
            <w:tcW w:w="718" w:type="dxa"/>
          </w:tcPr>
          <w:p w14:paraId="45EBFA54"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1.11</w:t>
            </w:r>
          </w:p>
        </w:tc>
        <w:tc>
          <w:tcPr>
            <w:tcW w:w="681" w:type="dxa"/>
          </w:tcPr>
          <w:p w14:paraId="08EF444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1.3</w:t>
            </w:r>
          </w:p>
        </w:tc>
        <w:tc>
          <w:tcPr>
            <w:tcW w:w="716" w:type="dxa"/>
          </w:tcPr>
          <w:p w14:paraId="5E1C2B5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1.53</w:t>
            </w:r>
          </w:p>
        </w:tc>
        <w:tc>
          <w:tcPr>
            <w:tcW w:w="620" w:type="dxa"/>
          </w:tcPr>
          <w:p w14:paraId="79B8967A"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1.85</w:t>
            </w:r>
          </w:p>
        </w:tc>
      </w:tr>
    </w:tbl>
    <w:p w14:paraId="63FFF67B" w14:textId="273CDEDF" w:rsidR="008634D9" w:rsidRDefault="00291CA4" w:rsidP="00291CA4">
      <w:pPr>
        <w:pStyle w:val="a9"/>
        <w:spacing w:after="0" w:line="240" w:lineRule="auto"/>
        <w:ind w:left="0"/>
      </w:pPr>
      <w:r w:rsidRPr="009D26FB">
        <w:rPr>
          <w:rFonts w:ascii="標楷體" w:eastAsia="標楷體" w:hAnsi="標楷體"/>
          <w:noProof/>
          <w:sz w:val="20"/>
          <w:szCs w:val="20"/>
        </w:rPr>
        <w:drawing>
          <wp:anchor distT="0" distB="0" distL="114300" distR="114300" simplePos="0" relativeHeight="251674624" behindDoc="0" locked="0" layoutInCell="1" allowOverlap="1" wp14:anchorId="609607C5" wp14:editId="699A5EBC">
            <wp:simplePos x="0" y="0"/>
            <wp:positionH relativeFrom="column">
              <wp:posOffset>202565</wp:posOffset>
            </wp:positionH>
            <wp:positionV relativeFrom="paragraph">
              <wp:posOffset>99907</wp:posOffset>
            </wp:positionV>
            <wp:extent cx="2954655" cy="982345"/>
            <wp:effectExtent l="0" t="0" r="0" b="8255"/>
            <wp:wrapNone/>
            <wp:docPr id="63930772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4655" cy="982345"/>
                    </a:xfrm>
                    <a:prstGeom prst="rect">
                      <a:avLst/>
                    </a:prstGeom>
                    <a:noFill/>
                    <a:ln>
                      <a:noFill/>
                    </a:ln>
                  </pic:spPr>
                </pic:pic>
              </a:graphicData>
            </a:graphic>
          </wp:anchor>
        </w:drawing>
      </w:r>
    </w:p>
    <w:p w14:paraId="1ACBA4D6" w14:textId="31B27B9C" w:rsidR="00291CA4" w:rsidRDefault="00291CA4" w:rsidP="00291CA4">
      <w:pPr>
        <w:pStyle w:val="a9"/>
        <w:spacing w:after="0" w:line="240" w:lineRule="auto"/>
        <w:ind w:left="0"/>
      </w:pPr>
    </w:p>
    <w:p w14:paraId="5EA55E78" w14:textId="77777777" w:rsidR="00291CA4" w:rsidRDefault="00291CA4" w:rsidP="00291CA4">
      <w:pPr>
        <w:pStyle w:val="a9"/>
        <w:spacing w:after="0" w:line="240" w:lineRule="auto"/>
        <w:ind w:left="0"/>
      </w:pPr>
    </w:p>
    <w:p w14:paraId="37C2A7F7" w14:textId="77777777" w:rsidR="00291CA4" w:rsidRDefault="00291CA4" w:rsidP="00291CA4">
      <w:pPr>
        <w:pStyle w:val="a9"/>
        <w:spacing w:after="0" w:line="240" w:lineRule="auto"/>
        <w:ind w:left="0"/>
      </w:pPr>
    </w:p>
    <w:p w14:paraId="37AE1DA3" w14:textId="77777777" w:rsidR="004904F5" w:rsidRDefault="004904F5" w:rsidP="00291CA4">
      <w:pPr>
        <w:pStyle w:val="a9"/>
        <w:spacing w:after="0" w:line="240" w:lineRule="auto"/>
        <w:ind w:left="0"/>
      </w:pPr>
    </w:p>
    <w:p w14:paraId="3263EBE2" w14:textId="51E5F77E" w:rsidR="00291CA4" w:rsidRPr="00291CA4" w:rsidRDefault="00291CA4" w:rsidP="004904F5">
      <w:pPr>
        <w:pStyle w:val="a9"/>
        <w:spacing w:after="0" w:line="280" w:lineRule="exact"/>
        <w:ind w:left="0"/>
        <w:jc w:val="center"/>
        <w:rPr>
          <w:rFonts w:ascii="Times New Roman" w:hAnsi="Times New Roman" w:cs="Times New Roman"/>
          <w:b/>
          <w:bCs/>
          <w:sz w:val="16"/>
          <w:szCs w:val="16"/>
        </w:rPr>
      </w:pPr>
      <w:r w:rsidRPr="00291CA4">
        <w:rPr>
          <w:rFonts w:ascii="Times New Roman" w:hAnsi="Times New Roman" w:cs="Times New Roman"/>
          <w:b/>
          <w:bCs/>
          <w:sz w:val="16"/>
          <w:szCs w:val="16"/>
        </w:rPr>
        <w:t>Fig1 Beam uniformity across target</w:t>
      </w:r>
    </w:p>
    <w:p w14:paraId="2FD4ADC6" w14:textId="77777777" w:rsidR="00291CA4" w:rsidRPr="00180C71" w:rsidRDefault="00291CA4" w:rsidP="00291CA4">
      <w:pPr>
        <w:pStyle w:val="a9"/>
        <w:spacing w:after="0" w:line="240" w:lineRule="auto"/>
        <w:ind w:left="0"/>
        <w:rPr>
          <w:rFonts w:ascii="Times New Roman" w:hAnsi="Times New Roman" w:cs="Times New Roman"/>
          <w:b/>
          <w:bCs/>
          <w:sz w:val="22"/>
          <w:szCs w:val="22"/>
        </w:rPr>
      </w:pPr>
      <w:r w:rsidRPr="00180C71">
        <w:rPr>
          <w:rFonts w:ascii="Times New Roman" w:hAnsi="Times New Roman" w:cs="Times New Roman"/>
          <w:b/>
          <w:bCs/>
          <w:sz w:val="22"/>
          <w:szCs w:val="22"/>
        </w:rPr>
        <w:t>Discussion</w:t>
      </w:r>
    </w:p>
    <w:p w14:paraId="0D1B418D" w14:textId="77777777" w:rsidR="00291CA4" w:rsidRPr="00291CA4" w:rsidRDefault="00291CA4" w:rsidP="00291CA4">
      <w:pPr>
        <w:pStyle w:val="a9"/>
        <w:spacing w:after="0" w:line="240" w:lineRule="auto"/>
        <w:ind w:left="0"/>
        <w:rPr>
          <w:rFonts w:ascii="Times New Roman" w:hAnsi="Times New Roman" w:cs="Times New Roman"/>
          <w:sz w:val="20"/>
          <w:szCs w:val="20"/>
        </w:rPr>
      </w:pPr>
      <w:r w:rsidRPr="00291CA4">
        <w:rPr>
          <w:rFonts w:ascii="Times New Roman" w:hAnsi="Times New Roman" w:cs="Times New Roman"/>
          <w:sz w:val="20"/>
          <w:szCs w:val="20"/>
        </w:rPr>
        <w:t>The application of IMRT for NPC patient is good way to increase GTV dose with decreasing normal tissue complications [2].</w:t>
      </w:r>
    </w:p>
    <w:p w14:paraId="1CD34F3E" w14:textId="77777777" w:rsidR="00291CA4" w:rsidRPr="00180C71" w:rsidRDefault="00291CA4" w:rsidP="00291CA4">
      <w:pPr>
        <w:pStyle w:val="a9"/>
        <w:spacing w:after="0" w:line="240" w:lineRule="auto"/>
        <w:ind w:left="0"/>
        <w:rPr>
          <w:rFonts w:ascii="Times New Roman" w:hAnsi="Times New Roman" w:cs="Times New Roman"/>
          <w:b/>
          <w:bCs/>
          <w:sz w:val="22"/>
          <w:szCs w:val="22"/>
        </w:rPr>
      </w:pPr>
      <w:r w:rsidRPr="00180C71">
        <w:rPr>
          <w:rFonts w:ascii="Times New Roman" w:hAnsi="Times New Roman" w:cs="Times New Roman"/>
          <w:b/>
          <w:bCs/>
          <w:sz w:val="22"/>
          <w:szCs w:val="22"/>
        </w:rPr>
        <w:t>Conclusion</w:t>
      </w:r>
    </w:p>
    <w:p w14:paraId="7193C12E" w14:textId="77777777" w:rsidR="00291CA4" w:rsidRPr="00291CA4" w:rsidRDefault="00291CA4" w:rsidP="00291CA4">
      <w:pPr>
        <w:pStyle w:val="a9"/>
        <w:spacing w:after="0" w:line="240" w:lineRule="auto"/>
        <w:ind w:left="0"/>
        <w:rPr>
          <w:rFonts w:ascii="Times New Roman" w:hAnsi="Times New Roman" w:cs="Times New Roman"/>
          <w:sz w:val="20"/>
          <w:szCs w:val="20"/>
        </w:rPr>
      </w:pPr>
      <w:r w:rsidRPr="00291CA4">
        <w:rPr>
          <w:rFonts w:ascii="Times New Roman" w:hAnsi="Times New Roman" w:cs="Times New Roman"/>
          <w:sz w:val="20"/>
          <w:szCs w:val="20"/>
        </w:rPr>
        <w:t>The application of IMRT for NPC patient is good way to increase GTV dose with decreasing normal tissue complications.</w:t>
      </w:r>
    </w:p>
    <w:p w14:paraId="40AA3B69" w14:textId="77777777" w:rsidR="00291CA4" w:rsidRPr="00180C71" w:rsidRDefault="00291CA4" w:rsidP="00291CA4">
      <w:pPr>
        <w:pStyle w:val="a9"/>
        <w:spacing w:after="0" w:line="240" w:lineRule="auto"/>
        <w:ind w:left="0"/>
        <w:rPr>
          <w:rFonts w:ascii="Times New Roman" w:hAnsi="Times New Roman" w:cs="Times New Roman"/>
          <w:b/>
          <w:bCs/>
          <w:sz w:val="22"/>
          <w:szCs w:val="22"/>
        </w:rPr>
      </w:pPr>
      <w:r w:rsidRPr="00180C71">
        <w:rPr>
          <w:rFonts w:ascii="Times New Roman" w:hAnsi="Times New Roman" w:cs="Times New Roman"/>
          <w:b/>
          <w:bCs/>
          <w:sz w:val="22"/>
          <w:szCs w:val="22"/>
        </w:rPr>
        <w:t>References</w:t>
      </w:r>
    </w:p>
    <w:p w14:paraId="5DB5F8B2" w14:textId="77777777" w:rsidR="00291CA4" w:rsidRPr="00291CA4" w:rsidRDefault="00291CA4" w:rsidP="004904F5">
      <w:pPr>
        <w:pStyle w:val="a9"/>
        <w:spacing w:after="0" w:line="240" w:lineRule="auto"/>
        <w:ind w:left="0"/>
        <w:rPr>
          <w:rFonts w:ascii="Times New Roman" w:hAnsi="Times New Roman" w:cs="Times New Roman"/>
          <w:sz w:val="20"/>
          <w:szCs w:val="20"/>
        </w:rPr>
      </w:pPr>
      <w:r w:rsidRPr="00291CA4">
        <w:rPr>
          <w:rFonts w:ascii="Times New Roman" w:hAnsi="Times New Roman" w:cs="Times New Roman"/>
          <w:sz w:val="20"/>
          <w:szCs w:val="20"/>
        </w:rPr>
        <w:t>Ropper AH, Samuels MA, Klein JP. Adams and Victor's principles of neurology. 10th edition, USA, The McGraw-Hill Companies, 2014: 293-309</w:t>
      </w:r>
    </w:p>
    <w:p w14:paraId="58C8A5A9" w14:textId="27B319D8" w:rsidR="00291CA4" w:rsidRDefault="00291CA4" w:rsidP="004904F5">
      <w:pPr>
        <w:pStyle w:val="a9"/>
        <w:spacing w:after="0" w:line="240" w:lineRule="auto"/>
        <w:ind w:left="0"/>
        <w:sectPr w:rsidR="00291CA4" w:rsidSect="00291CA4">
          <w:type w:val="continuous"/>
          <w:pgSz w:w="11906" w:h="16838"/>
          <w:pgMar w:top="2007" w:right="567" w:bottom="851" w:left="567" w:header="851" w:footer="567" w:gutter="0"/>
          <w:cols w:num="2" w:space="0"/>
          <w:docGrid w:type="lines" w:linePitch="360"/>
        </w:sectPr>
      </w:pPr>
      <w:r w:rsidRPr="00291CA4">
        <w:rPr>
          <w:rFonts w:ascii="Times New Roman" w:hAnsi="Times New Roman" w:cs="Times New Roman"/>
          <w:sz w:val="20"/>
          <w:szCs w:val="20"/>
        </w:rPr>
        <w:t>Liu CC, Chung JG, Lin SS. Amentoflavone induced cell cycle arrest and apoptosis in human breast cancer MCF-7 cells through mitochondria-dependent pathway. 5th Annual Cancer Drugs Research &amp; Development, February 21-22, Phoenix, Arizona, USA, 200</w:t>
      </w:r>
      <w:r w:rsidR="004904F5">
        <w:rPr>
          <w:rFonts w:ascii="Times New Roman" w:hAnsi="Times New Roman" w:cs="Times New Roman" w:hint="eastAsia"/>
          <w:sz w:val="20"/>
          <w:szCs w:val="20"/>
        </w:rPr>
        <w:t>8</w:t>
      </w:r>
    </w:p>
    <w:p w14:paraId="6040CC58" w14:textId="77777777" w:rsidR="004904F5" w:rsidRPr="008634D9" w:rsidRDefault="004904F5">
      <w:pPr>
        <w:pStyle w:val="a9"/>
        <w:spacing w:after="0" w:line="360" w:lineRule="exact"/>
        <w:ind w:left="0"/>
      </w:pPr>
    </w:p>
    <w:sectPr w:rsidR="004904F5" w:rsidRPr="008634D9" w:rsidSect="00291CA4">
      <w:type w:val="continuous"/>
      <w:pgSz w:w="11906" w:h="16838"/>
      <w:pgMar w:top="2007" w:right="567" w:bottom="851" w:left="567" w:header="851" w:footer="567" w:gutter="0"/>
      <w:cols w:space="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BED4" w14:textId="77777777" w:rsidR="004F55A0" w:rsidRDefault="004F55A0" w:rsidP="006D67E4">
      <w:pPr>
        <w:spacing w:after="0" w:line="240" w:lineRule="auto"/>
      </w:pPr>
      <w:r>
        <w:separator/>
      </w:r>
    </w:p>
  </w:endnote>
  <w:endnote w:type="continuationSeparator" w:id="0">
    <w:p w14:paraId="547B7BA0" w14:textId="77777777" w:rsidR="004F55A0" w:rsidRDefault="004F55A0" w:rsidP="006D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F46E" w14:textId="560320F6" w:rsidR="006D67E4" w:rsidRDefault="006D67E4">
    <w:pPr>
      <w:pStyle w:val="af0"/>
    </w:pPr>
    <w:r>
      <w:rPr>
        <w:noProof/>
      </w:rPr>
      <mc:AlternateContent>
        <mc:Choice Requires="wps">
          <w:drawing>
            <wp:anchor distT="0" distB="0" distL="114300" distR="114300" simplePos="0" relativeHeight="251659264" behindDoc="0" locked="0" layoutInCell="1" allowOverlap="1" wp14:anchorId="51145F39" wp14:editId="169768BF">
              <wp:simplePos x="0" y="0"/>
              <wp:positionH relativeFrom="column">
                <wp:posOffset>-503978</wp:posOffset>
              </wp:positionH>
              <wp:positionV relativeFrom="paragraph">
                <wp:posOffset>346287</wp:posOffset>
              </wp:positionV>
              <wp:extent cx="7743825" cy="294216"/>
              <wp:effectExtent l="0" t="0" r="28575" b="10795"/>
              <wp:wrapNone/>
              <wp:docPr id="843317494" name="矩形 3"/>
              <wp:cNvGraphicFramePr/>
              <a:graphic xmlns:a="http://schemas.openxmlformats.org/drawingml/2006/main">
                <a:graphicData uri="http://schemas.microsoft.com/office/word/2010/wordprocessingShape">
                  <wps:wsp>
                    <wps:cNvSpPr/>
                    <wps:spPr>
                      <a:xfrm>
                        <a:off x="0" y="0"/>
                        <a:ext cx="7743825" cy="29421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69251CD" id="矩形 3" o:spid="_x0000_s1026" style="position:absolute;margin-left:-39.7pt;margin-top:27.25pt;width:609.7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maXAIAAAcFAAAOAAAAZHJzL2Uyb0RvYy54bWysVE1v2zAMvQ/YfxB0X/2x9CuoUwQtOgwo&#10;2qLt0LMqS7UxWdQoJU7260fJjtN13WXYRaZE8pF6evTZ+aYzbK3Qt2ArXhzknCkroW7tS8W/PV59&#10;OuHMB2FrYcCqim+V5+eLjx/OejdXJTRgaoWMQKyf967iTQhunmVeNqoT/gCcsuTUgJ0ItMWXrEbR&#10;E3pnsjLPj7IesHYIUnlPp5eDky8SvtZKhlutvQrMVJx6C2nFtD7HNVucifkLCte0cmxD/EMXnWgt&#10;FZ2gLkUQbIXtH1BdKxE86HAgoctA61aqdAe6TZG/uc1DI5xKdyFyvJto8v8PVt6sH9wdEg2983NP&#10;ZrzFRmMXv9Qf2ySythNZahOYpMPj49nnk/KQM0m+8nRWFkeRzWyf7dCHLwo6Fo2KIz1G4kisr30Y&#10;QnchlLevn6ywNSq2YOy90qytqWKZspM01IVBthb0qPX3YjhuRK2Go+Iwz9PLUi9TdOosgUVU3Roz&#10;4Y4AUXK/4w49jrExTSVFTYn53xoaEqfoVBFsmBK71gK+l2xCMZKoh/gdMQMdkZlnqLd3yBAGLXsn&#10;r1ri91r4cCeQxEsyp4EMt7RoA33FYbQ4awB/vnce40lT5OWsp2GouP+xEqg4M18tqe20mM3i9KTN&#10;7PC4pA2+9jy/9thVdwH0NAWNvpPJjPHB7EyN0D3R3C5jVXIJK6l2xWXA3eYiDENKky/VcpnCaGKc&#10;CNf2wckIHlmN+nncPAl0o8gCyfMGdoMj5m+0NsTGTAvLVQDdJiHueR35pmlLghn/DHGcX+9T1P7/&#10;tfgFAAD//wMAUEsDBBQABgAIAAAAIQA/1lEi4AAAAAsBAAAPAAAAZHJzL2Rvd25yZXYueG1sTI/B&#10;TsMwDIbvSLxDZCQuaEsKHRul6YSQKm5MLRx2zFKTVjROabKue3uyE9xs+dPv78+3s+3ZhKPvHElI&#10;lgIYknZNR0bC50e52ADzQVGjekco4YwetsX1Va6yxp2owqkOhsUQ8pmS0IYwZJx73aJVfukGpHj7&#10;cqNVIa6j4c2oTjHc9vxeiEduVUfxQ6sGfG1Rf9dHK2ESVWn2+vymy/rH3FXvuwfSk5S3N/PLM7CA&#10;c/iD4aIf1aGITgd3pMazXsJi/ZRGVMIqXQG7AEkqEmCHOAmxAV7k/H+H4hcAAP//AwBQSwECLQAU&#10;AAYACAAAACEAtoM4kv4AAADhAQAAEwAAAAAAAAAAAAAAAAAAAAAAW0NvbnRlbnRfVHlwZXNdLnht&#10;bFBLAQItABQABgAIAAAAIQA4/SH/1gAAAJQBAAALAAAAAAAAAAAAAAAAAC8BAABfcmVscy8ucmVs&#10;c1BLAQItABQABgAIAAAAIQDcUumaXAIAAAcFAAAOAAAAAAAAAAAAAAAAAC4CAABkcnMvZTJvRG9j&#10;LnhtbFBLAQItABQABgAIAAAAIQA/1lEi4AAAAAsBAAAPAAAAAAAAAAAAAAAAALYEAABkcnMvZG93&#10;bnJldi54bWxQSwUGAAAAAAQABADzAAAAwwUAAAAA&#10;" fillcolor="black [3200]" strokecolor="black [48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1C3" w14:textId="77777777" w:rsidR="004F55A0" w:rsidRDefault="004F55A0" w:rsidP="006D67E4">
      <w:pPr>
        <w:spacing w:after="0" w:line="240" w:lineRule="auto"/>
      </w:pPr>
      <w:r>
        <w:separator/>
      </w:r>
    </w:p>
  </w:footnote>
  <w:footnote w:type="continuationSeparator" w:id="0">
    <w:p w14:paraId="42016936" w14:textId="77777777" w:rsidR="004F55A0" w:rsidRDefault="004F55A0" w:rsidP="006D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6FA2" w14:textId="66F65C22" w:rsidR="006D67E4" w:rsidRDefault="004C564C">
    <w:pPr>
      <w:pStyle w:val="ae"/>
    </w:pPr>
    <w:r>
      <w:rPr>
        <w:noProof/>
      </w:rPr>
      <mc:AlternateContent>
        <mc:Choice Requires="wps">
          <w:drawing>
            <wp:anchor distT="0" distB="0" distL="114300" distR="114300" simplePos="0" relativeHeight="251660288" behindDoc="0" locked="0" layoutInCell="1" allowOverlap="1" wp14:anchorId="1439775F" wp14:editId="5DB02E95">
              <wp:simplePos x="0" y="0"/>
              <wp:positionH relativeFrom="column">
                <wp:posOffset>4152688</wp:posOffset>
              </wp:positionH>
              <wp:positionV relativeFrom="paragraph">
                <wp:posOffset>-370840</wp:posOffset>
              </wp:positionV>
              <wp:extent cx="1016000" cy="558800"/>
              <wp:effectExtent l="0" t="0" r="12700" b="12700"/>
              <wp:wrapNone/>
              <wp:docPr id="1228770592" name="文字方塊 6"/>
              <wp:cNvGraphicFramePr/>
              <a:graphic xmlns:a="http://schemas.openxmlformats.org/drawingml/2006/main">
                <a:graphicData uri="http://schemas.microsoft.com/office/word/2010/wordprocessingShape">
                  <wps:wsp>
                    <wps:cNvSpPr txBox="1"/>
                    <wps:spPr>
                      <a:xfrm>
                        <a:off x="0" y="0"/>
                        <a:ext cx="1016000" cy="558800"/>
                      </a:xfrm>
                      <a:prstGeom prst="flowChartAlternateProcess">
                        <a:avLst/>
                      </a:prstGeom>
                      <a:ln/>
                    </wps:spPr>
                    <wps:style>
                      <a:lnRef idx="2">
                        <a:schemeClr val="dk1">
                          <a:shade val="15000"/>
                        </a:schemeClr>
                      </a:lnRef>
                      <a:fillRef idx="1">
                        <a:schemeClr val="dk1"/>
                      </a:fillRef>
                      <a:effectRef idx="0">
                        <a:schemeClr val="dk1"/>
                      </a:effectRef>
                      <a:fontRef idx="minor">
                        <a:schemeClr val="lt1"/>
                      </a:fontRef>
                    </wps:style>
                    <wps:txbx>
                      <w:txbxContent>
                        <w:p w14:paraId="61CD778E" w14:textId="7B38D432" w:rsidR="004C564C" w:rsidRPr="004C564C" w:rsidRDefault="004C564C" w:rsidP="004C564C">
                          <w:pPr>
                            <w:spacing w:after="0" w:line="320" w:lineRule="exact"/>
                            <w:jc w:val="center"/>
                            <w:rPr>
                              <w:rFonts w:ascii="微軟正黑體" w:eastAsia="微軟正黑體" w:hAnsi="微軟正黑體"/>
                              <w:b/>
                              <w:bCs/>
                            </w:rPr>
                          </w:pPr>
                          <w:r w:rsidRPr="004C564C">
                            <w:rPr>
                              <w:rFonts w:ascii="微軟正黑體" w:eastAsia="微軟正黑體" w:hAnsi="微軟正黑體" w:hint="eastAsia"/>
                              <w:b/>
                              <w:bCs/>
                            </w:rPr>
                            <w:t>論文編號</w:t>
                          </w:r>
                        </w:p>
                        <w:p w14:paraId="5982E6FD" w14:textId="2DF8D1A3" w:rsidR="004C564C" w:rsidRPr="004C564C" w:rsidRDefault="004C564C" w:rsidP="004C564C">
                          <w:pPr>
                            <w:spacing w:after="0" w:line="320" w:lineRule="exact"/>
                            <w:jc w:val="center"/>
                            <w:rPr>
                              <w:rFonts w:ascii="微軟正黑體" w:eastAsia="微軟正黑體" w:hAnsi="微軟正黑體"/>
                              <w:b/>
                              <w:bCs/>
                            </w:rPr>
                          </w:pPr>
                          <w:r w:rsidRPr="004C564C">
                            <w:rPr>
                              <w:rFonts w:ascii="微軟正黑體" w:eastAsia="微軟正黑體" w:hAnsi="微軟正黑體" w:hint="eastAsia"/>
                              <w:b/>
                              <w:bCs/>
                            </w:rPr>
                            <w:t>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1439775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文字方塊 6" o:spid="_x0000_s1030" type="#_x0000_t176" style="position:absolute;margin-left:327pt;margin-top:-29.2pt;width:80pt;height: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PIdAIAADYFAAAOAAAAZHJzL2Uyb0RvYy54bWysVMFu2zAMvQ/YPwi6r7aDpuuCOkWWosOA&#10;oivWDj0rslQbk0VNYmJnXz9Kdpyu6y7DLjYlkk/U46MuLvvWsJ3yoQFb8uIk50xZCVVjn0r+7eH6&#10;3TlnAYWthAGrSr5XgV8u37656NxCzaAGUynPCMSGRedKXiO6RZYFWatWhBNwypJTg28F0tI/ZZUX&#10;HaG3Jpvl+VnWga+cB6lCoN2rwcmXCV9rJfGL1kEhMyWn2jB9ffpu4jdbXojFkxeubuRYhviHKlrR&#10;WDp0groSKNjWN39AtY30EEDjiYQ2A60bqdId6DZF/uI297VwKt2FyAluoin8P1h5u7t3d55h/xF6&#10;amAkpHNhEWgz3qfXvo1/qpSRnyjcT7SpHpmMSXlxlufkkuSbz8/PySaY7JjtfMBPCloWjZJrA926&#10;Fh5XBpW3AtXd0MFEodjdBBzyD3mxAmPj3rG2ZOHeqMH5VWnWVFTNLIEkAam18WwnqPXV92LYrkWl&#10;hq1iHmsezpmiU9XGElhE1Y0xE+4IEIX5O+4AMcbGNJV0NyXmfytoSJyi04lgcUpsGwv+tWSDqU9E&#10;sB7iD8QMdERmsN/0hB/NDVR76rCHQfzByeuG2nAjAt4JT2qnztEE4xf6xM6UHEaLsxr8z9f2YzyJ&#10;kLycdTQ9JQ8/tsIrzsxnS/L8UJyexnFLi9P5+xkt/HPP5rnHbts1UJcKeiucTGaMR3MwtYf2kQZ9&#10;FU8ll7CSzi45Hsw1DjNND4VUq1UKogFzAm/svZMROtIb9fTQPwrvRiUiafgWDnMmFi+0N8TGTAur&#10;LYJukjCPrI7E03Am5YwPSZz+5+sUdXzulr8AAAD//wMAUEsDBBQABgAIAAAAIQA5Zmhx4QAAAAoB&#10;AAAPAAAAZHJzL2Rvd25yZXYueG1sTI/NTsMwEITvSLyDtUjcWqdVE4WQTVUhkCputOXn6MbbJCJe&#10;h9hNk7fHPcFxdkaz3+Tr0bRioN41lhEW8wgEcWl1wxXCYf8yS0E4r1ir1jIhTORgXdze5CrT9sJv&#10;NOx8JUIJu0wh1N53mZSurMkoN7cdcfBOtjfKB9lXUvfqEspNK5dRlEijGg4fatXRU03l9+5sEH6m&#10;4XOrfTW9Ht6n57jlr83pY4t4fzduHkF4Gv1fGK74AR2KwHS0Z9ZOtAhJvApbPMIsTlcgQiJdXC9H&#10;hOVDArLI5f8JxS8AAAD//wMAUEsBAi0AFAAGAAgAAAAhALaDOJL+AAAA4QEAABMAAAAAAAAAAAAA&#10;AAAAAAAAAFtDb250ZW50X1R5cGVzXS54bWxQSwECLQAUAAYACAAAACEAOP0h/9YAAACUAQAACwAA&#10;AAAAAAAAAAAAAAAvAQAAX3JlbHMvLnJlbHNQSwECLQAUAAYACAAAACEAmZuTyHQCAAA2BQAADgAA&#10;AAAAAAAAAAAAAAAuAgAAZHJzL2Uyb0RvYy54bWxQSwECLQAUAAYACAAAACEAOWZoceEAAAAKAQAA&#10;DwAAAAAAAAAAAAAAAADOBAAAZHJzL2Rvd25yZXYueG1sUEsFBgAAAAAEAAQA8wAAANwFAAAAAA==&#10;" fillcolor="black [3200]" strokecolor="black [480]" strokeweight="1pt">
              <v:textbox>
                <w:txbxContent>
                  <w:p w14:paraId="61CD778E" w14:textId="7B38D432" w:rsidR="004C564C" w:rsidRPr="004C564C" w:rsidRDefault="004C564C" w:rsidP="004C564C">
                    <w:pPr>
                      <w:spacing w:after="0" w:line="320" w:lineRule="exact"/>
                      <w:jc w:val="center"/>
                      <w:rPr>
                        <w:rFonts w:ascii="微軟正黑體" w:eastAsia="微軟正黑體" w:hAnsi="微軟正黑體"/>
                        <w:b/>
                        <w:bCs/>
                      </w:rPr>
                    </w:pPr>
                    <w:r w:rsidRPr="004C564C">
                      <w:rPr>
                        <w:rFonts w:ascii="微軟正黑體" w:eastAsia="微軟正黑體" w:hAnsi="微軟正黑體" w:hint="eastAsia"/>
                        <w:b/>
                        <w:bCs/>
                      </w:rPr>
                      <w:t>論文編號</w:t>
                    </w:r>
                  </w:p>
                  <w:p w14:paraId="5982E6FD" w14:textId="2DF8D1A3" w:rsidR="004C564C" w:rsidRPr="004C564C" w:rsidRDefault="004C564C" w:rsidP="004C564C">
                    <w:pPr>
                      <w:spacing w:after="0" w:line="320" w:lineRule="exact"/>
                      <w:jc w:val="center"/>
                      <w:rPr>
                        <w:rFonts w:ascii="微軟正黑體" w:eastAsia="微軟正黑體" w:hAnsi="微軟正黑體"/>
                        <w:b/>
                        <w:bCs/>
                      </w:rPr>
                    </w:pPr>
                    <w:r w:rsidRPr="004C564C">
                      <w:rPr>
                        <w:rFonts w:ascii="微軟正黑體" w:eastAsia="微軟正黑體" w:hAnsi="微軟正黑體" w:hint="eastAsia"/>
                        <w:b/>
                        <w:bCs/>
                      </w:rPr>
                      <w:t>姓名</w:t>
                    </w:r>
                  </w:p>
                </w:txbxContent>
              </v:textbox>
            </v:shape>
          </w:pict>
        </mc:Fallback>
      </mc:AlternateContent>
    </w:r>
    <w:r w:rsidR="006D67E4">
      <w:rPr>
        <w:noProof/>
      </w:rPr>
      <w:drawing>
        <wp:anchor distT="0" distB="0" distL="114300" distR="114300" simplePos="0" relativeHeight="251658240" behindDoc="1" locked="0" layoutInCell="1" allowOverlap="1" wp14:anchorId="06F1D431" wp14:editId="35DFCE5F">
          <wp:simplePos x="0" y="0"/>
          <wp:positionH relativeFrom="column">
            <wp:posOffset>-360045</wp:posOffset>
          </wp:positionH>
          <wp:positionV relativeFrom="paragraph">
            <wp:posOffset>-530860</wp:posOffset>
          </wp:positionV>
          <wp:extent cx="7562850" cy="1183012"/>
          <wp:effectExtent l="0" t="0" r="0" b="0"/>
          <wp:wrapNone/>
          <wp:docPr id="121799488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00289" name="圖片 685700289"/>
                  <pic:cNvPicPr/>
                </pic:nvPicPr>
                <pic:blipFill>
                  <a:blip r:embed="rId1">
                    <a:extLst>
                      <a:ext uri="{28A0092B-C50C-407E-A947-70E740481C1C}">
                        <a14:useLocalDpi xmlns:a14="http://schemas.microsoft.com/office/drawing/2010/main" val="0"/>
                      </a:ext>
                    </a:extLst>
                  </a:blip>
                  <a:stretch>
                    <a:fillRect/>
                  </a:stretch>
                </pic:blipFill>
                <pic:spPr>
                  <a:xfrm>
                    <a:off x="0" y="0"/>
                    <a:ext cx="7562850" cy="11830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1CBD"/>
    <w:multiLevelType w:val="hybridMultilevel"/>
    <w:tmpl w:val="4E04573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807D09"/>
    <w:multiLevelType w:val="hybridMultilevel"/>
    <w:tmpl w:val="4D58A0A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26548C"/>
    <w:multiLevelType w:val="hybridMultilevel"/>
    <w:tmpl w:val="A260C056"/>
    <w:lvl w:ilvl="0" w:tplc="2AE270E4">
      <w:start w:val="1"/>
      <w:numFmt w:val="bullet"/>
      <w:lvlText w:val="•"/>
      <w:lvlJc w:val="left"/>
      <w:pPr>
        <w:tabs>
          <w:tab w:val="num" w:pos="720"/>
        </w:tabs>
        <w:ind w:left="720" w:hanging="360"/>
      </w:pPr>
      <w:rPr>
        <w:rFonts w:ascii="Arial" w:hAnsi="Arial" w:hint="default"/>
      </w:rPr>
    </w:lvl>
    <w:lvl w:ilvl="1" w:tplc="749CE0C8" w:tentative="1">
      <w:start w:val="1"/>
      <w:numFmt w:val="bullet"/>
      <w:lvlText w:val="•"/>
      <w:lvlJc w:val="left"/>
      <w:pPr>
        <w:tabs>
          <w:tab w:val="num" w:pos="1440"/>
        </w:tabs>
        <w:ind w:left="1440" w:hanging="360"/>
      </w:pPr>
      <w:rPr>
        <w:rFonts w:ascii="Arial" w:hAnsi="Arial" w:hint="default"/>
      </w:rPr>
    </w:lvl>
    <w:lvl w:ilvl="2" w:tplc="DE0AE0FE" w:tentative="1">
      <w:start w:val="1"/>
      <w:numFmt w:val="bullet"/>
      <w:lvlText w:val="•"/>
      <w:lvlJc w:val="left"/>
      <w:pPr>
        <w:tabs>
          <w:tab w:val="num" w:pos="2160"/>
        </w:tabs>
        <w:ind w:left="2160" w:hanging="360"/>
      </w:pPr>
      <w:rPr>
        <w:rFonts w:ascii="Arial" w:hAnsi="Arial" w:hint="default"/>
      </w:rPr>
    </w:lvl>
    <w:lvl w:ilvl="3" w:tplc="0394B1AA" w:tentative="1">
      <w:start w:val="1"/>
      <w:numFmt w:val="bullet"/>
      <w:lvlText w:val="•"/>
      <w:lvlJc w:val="left"/>
      <w:pPr>
        <w:tabs>
          <w:tab w:val="num" w:pos="2880"/>
        </w:tabs>
        <w:ind w:left="2880" w:hanging="360"/>
      </w:pPr>
      <w:rPr>
        <w:rFonts w:ascii="Arial" w:hAnsi="Arial" w:hint="default"/>
      </w:rPr>
    </w:lvl>
    <w:lvl w:ilvl="4" w:tplc="5D3C3B52" w:tentative="1">
      <w:start w:val="1"/>
      <w:numFmt w:val="bullet"/>
      <w:lvlText w:val="•"/>
      <w:lvlJc w:val="left"/>
      <w:pPr>
        <w:tabs>
          <w:tab w:val="num" w:pos="3600"/>
        </w:tabs>
        <w:ind w:left="3600" w:hanging="360"/>
      </w:pPr>
      <w:rPr>
        <w:rFonts w:ascii="Arial" w:hAnsi="Arial" w:hint="default"/>
      </w:rPr>
    </w:lvl>
    <w:lvl w:ilvl="5" w:tplc="18B8C1B6" w:tentative="1">
      <w:start w:val="1"/>
      <w:numFmt w:val="bullet"/>
      <w:lvlText w:val="•"/>
      <w:lvlJc w:val="left"/>
      <w:pPr>
        <w:tabs>
          <w:tab w:val="num" w:pos="4320"/>
        </w:tabs>
        <w:ind w:left="4320" w:hanging="360"/>
      </w:pPr>
      <w:rPr>
        <w:rFonts w:ascii="Arial" w:hAnsi="Arial" w:hint="default"/>
      </w:rPr>
    </w:lvl>
    <w:lvl w:ilvl="6" w:tplc="F3802E74" w:tentative="1">
      <w:start w:val="1"/>
      <w:numFmt w:val="bullet"/>
      <w:lvlText w:val="•"/>
      <w:lvlJc w:val="left"/>
      <w:pPr>
        <w:tabs>
          <w:tab w:val="num" w:pos="5040"/>
        </w:tabs>
        <w:ind w:left="5040" w:hanging="360"/>
      </w:pPr>
      <w:rPr>
        <w:rFonts w:ascii="Arial" w:hAnsi="Arial" w:hint="default"/>
      </w:rPr>
    </w:lvl>
    <w:lvl w:ilvl="7" w:tplc="8CF299A8" w:tentative="1">
      <w:start w:val="1"/>
      <w:numFmt w:val="bullet"/>
      <w:lvlText w:val="•"/>
      <w:lvlJc w:val="left"/>
      <w:pPr>
        <w:tabs>
          <w:tab w:val="num" w:pos="5760"/>
        </w:tabs>
        <w:ind w:left="5760" w:hanging="360"/>
      </w:pPr>
      <w:rPr>
        <w:rFonts w:ascii="Arial" w:hAnsi="Arial" w:hint="default"/>
      </w:rPr>
    </w:lvl>
    <w:lvl w:ilvl="8" w:tplc="31E21C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542C2E"/>
    <w:multiLevelType w:val="hybridMultilevel"/>
    <w:tmpl w:val="575C0144"/>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10FC3954"/>
    <w:multiLevelType w:val="hybridMultilevel"/>
    <w:tmpl w:val="1F2C5A98"/>
    <w:lvl w:ilvl="0" w:tplc="CE924E90">
      <w:start w:val="1"/>
      <w:numFmt w:val="decimal"/>
      <w:lvlText w:val="%1."/>
      <w:lvlJc w:val="left"/>
      <w:pPr>
        <w:tabs>
          <w:tab w:val="num" w:pos="720"/>
        </w:tabs>
        <w:ind w:left="720" w:hanging="360"/>
      </w:pPr>
    </w:lvl>
    <w:lvl w:ilvl="1" w:tplc="38940180" w:tentative="1">
      <w:start w:val="1"/>
      <w:numFmt w:val="decimal"/>
      <w:lvlText w:val="%2."/>
      <w:lvlJc w:val="left"/>
      <w:pPr>
        <w:tabs>
          <w:tab w:val="num" w:pos="1440"/>
        </w:tabs>
        <w:ind w:left="1440" w:hanging="360"/>
      </w:pPr>
    </w:lvl>
    <w:lvl w:ilvl="2" w:tplc="CE7AB660" w:tentative="1">
      <w:start w:val="1"/>
      <w:numFmt w:val="decimal"/>
      <w:lvlText w:val="%3."/>
      <w:lvlJc w:val="left"/>
      <w:pPr>
        <w:tabs>
          <w:tab w:val="num" w:pos="2160"/>
        </w:tabs>
        <w:ind w:left="2160" w:hanging="360"/>
      </w:pPr>
    </w:lvl>
    <w:lvl w:ilvl="3" w:tplc="1E167FC8" w:tentative="1">
      <w:start w:val="1"/>
      <w:numFmt w:val="decimal"/>
      <w:lvlText w:val="%4."/>
      <w:lvlJc w:val="left"/>
      <w:pPr>
        <w:tabs>
          <w:tab w:val="num" w:pos="2880"/>
        </w:tabs>
        <w:ind w:left="2880" w:hanging="360"/>
      </w:pPr>
    </w:lvl>
    <w:lvl w:ilvl="4" w:tplc="BCACC478" w:tentative="1">
      <w:start w:val="1"/>
      <w:numFmt w:val="decimal"/>
      <w:lvlText w:val="%5."/>
      <w:lvlJc w:val="left"/>
      <w:pPr>
        <w:tabs>
          <w:tab w:val="num" w:pos="3600"/>
        </w:tabs>
        <w:ind w:left="3600" w:hanging="360"/>
      </w:pPr>
    </w:lvl>
    <w:lvl w:ilvl="5" w:tplc="CBBA4E40" w:tentative="1">
      <w:start w:val="1"/>
      <w:numFmt w:val="decimal"/>
      <w:lvlText w:val="%6."/>
      <w:lvlJc w:val="left"/>
      <w:pPr>
        <w:tabs>
          <w:tab w:val="num" w:pos="4320"/>
        </w:tabs>
        <w:ind w:left="4320" w:hanging="360"/>
      </w:pPr>
    </w:lvl>
    <w:lvl w:ilvl="6" w:tplc="66C89F16" w:tentative="1">
      <w:start w:val="1"/>
      <w:numFmt w:val="decimal"/>
      <w:lvlText w:val="%7."/>
      <w:lvlJc w:val="left"/>
      <w:pPr>
        <w:tabs>
          <w:tab w:val="num" w:pos="5040"/>
        </w:tabs>
        <w:ind w:left="5040" w:hanging="360"/>
      </w:pPr>
    </w:lvl>
    <w:lvl w:ilvl="7" w:tplc="BEB49EFA" w:tentative="1">
      <w:start w:val="1"/>
      <w:numFmt w:val="decimal"/>
      <w:lvlText w:val="%8."/>
      <w:lvlJc w:val="left"/>
      <w:pPr>
        <w:tabs>
          <w:tab w:val="num" w:pos="5760"/>
        </w:tabs>
        <w:ind w:left="5760" w:hanging="360"/>
      </w:pPr>
    </w:lvl>
    <w:lvl w:ilvl="8" w:tplc="7E121D02" w:tentative="1">
      <w:start w:val="1"/>
      <w:numFmt w:val="decimal"/>
      <w:lvlText w:val="%9."/>
      <w:lvlJc w:val="left"/>
      <w:pPr>
        <w:tabs>
          <w:tab w:val="num" w:pos="6480"/>
        </w:tabs>
        <w:ind w:left="6480" w:hanging="360"/>
      </w:pPr>
    </w:lvl>
  </w:abstractNum>
  <w:abstractNum w:abstractNumId="5" w15:restartNumberingAfterBreak="0">
    <w:nsid w:val="26276D45"/>
    <w:multiLevelType w:val="hybridMultilevel"/>
    <w:tmpl w:val="8BBC2802"/>
    <w:lvl w:ilvl="0" w:tplc="A1361D2C">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2B1B631E"/>
    <w:multiLevelType w:val="hybridMultilevel"/>
    <w:tmpl w:val="772EAC8C"/>
    <w:lvl w:ilvl="0" w:tplc="2AE270E4">
      <w:start w:val="1"/>
      <w:numFmt w:val="bullet"/>
      <w:lvlText w:val="•"/>
      <w:lvlJc w:val="left"/>
      <w:pPr>
        <w:ind w:left="840" w:hanging="480"/>
      </w:pPr>
      <w:rPr>
        <w:rFonts w:ascii="Arial" w:hAnsi="Arial" w:hint="default"/>
      </w:rPr>
    </w:lvl>
    <w:lvl w:ilvl="1" w:tplc="FFFFFFFF" w:tentative="1">
      <w:start w:val="1"/>
      <w:numFmt w:val="bullet"/>
      <w:lvlText w:val=""/>
      <w:lvlJc w:val="left"/>
      <w:pPr>
        <w:ind w:left="1320" w:hanging="480"/>
      </w:pPr>
      <w:rPr>
        <w:rFonts w:ascii="Wingdings" w:hAnsi="Wingdings" w:hint="default"/>
      </w:rPr>
    </w:lvl>
    <w:lvl w:ilvl="2" w:tplc="FFFFFFFF" w:tentative="1">
      <w:start w:val="1"/>
      <w:numFmt w:val="bullet"/>
      <w:lvlText w:val=""/>
      <w:lvlJc w:val="left"/>
      <w:pPr>
        <w:ind w:left="1800" w:hanging="480"/>
      </w:pPr>
      <w:rPr>
        <w:rFonts w:ascii="Wingdings" w:hAnsi="Wingdings" w:hint="default"/>
      </w:rPr>
    </w:lvl>
    <w:lvl w:ilvl="3" w:tplc="FFFFFFFF" w:tentative="1">
      <w:start w:val="1"/>
      <w:numFmt w:val="bullet"/>
      <w:lvlText w:val=""/>
      <w:lvlJc w:val="left"/>
      <w:pPr>
        <w:ind w:left="2280" w:hanging="480"/>
      </w:pPr>
      <w:rPr>
        <w:rFonts w:ascii="Wingdings" w:hAnsi="Wingdings" w:hint="default"/>
      </w:rPr>
    </w:lvl>
    <w:lvl w:ilvl="4" w:tplc="FFFFFFFF" w:tentative="1">
      <w:start w:val="1"/>
      <w:numFmt w:val="bullet"/>
      <w:lvlText w:val=""/>
      <w:lvlJc w:val="left"/>
      <w:pPr>
        <w:ind w:left="2760" w:hanging="480"/>
      </w:pPr>
      <w:rPr>
        <w:rFonts w:ascii="Wingdings" w:hAnsi="Wingdings" w:hint="default"/>
      </w:rPr>
    </w:lvl>
    <w:lvl w:ilvl="5" w:tplc="FFFFFFFF" w:tentative="1">
      <w:start w:val="1"/>
      <w:numFmt w:val="bullet"/>
      <w:lvlText w:val=""/>
      <w:lvlJc w:val="left"/>
      <w:pPr>
        <w:ind w:left="3240" w:hanging="480"/>
      </w:pPr>
      <w:rPr>
        <w:rFonts w:ascii="Wingdings" w:hAnsi="Wingdings" w:hint="default"/>
      </w:rPr>
    </w:lvl>
    <w:lvl w:ilvl="6" w:tplc="FFFFFFFF" w:tentative="1">
      <w:start w:val="1"/>
      <w:numFmt w:val="bullet"/>
      <w:lvlText w:val=""/>
      <w:lvlJc w:val="left"/>
      <w:pPr>
        <w:ind w:left="3720" w:hanging="480"/>
      </w:pPr>
      <w:rPr>
        <w:rFonts w:ascii="Wingdings" w:hAnsi="Wingdings" w:hint="default"/>
      </w:rPr>
    </w:lvl>
    <w:lvl w:ilvl="7" w:tplc="FFFFFFFF" w:tentative="1">
      <w:start w:val="1"/>
      <w:numFmt w:val="bullet"/>
      <w:lvlText w:val=""/>
      <w:lvlJc w:val="left"/>
      <w:pPr>
        <w:ind w:left="4200" w:hanging="480"/>
      </w:pPr>
      <w:rPr>
        <w:rFonts w:ascii="Wingdings" w:hAnsi="Wingdings" w:hint="default"/>
      </w:rPr>
    </w:lvl>
    <w:lvl w:ilvl="8" w:tplc="FFFFFFFF" w:tentative="1">
      <w:start w:val="1"/>
      <w:numFmt w:val="bullet"/>
      <w:lvlText w:val=""/>
      <w:lvlJc w:val="left"/>
      <w:pPr>
        <w:ind w:left="4680" w:hanging="480"/>
      </w:pPr>
      <w:rPr>
        <w:rFonts w:ascii="Wingdings" w:hAnsi="Wingdings" w:hint="default"/>
      </w:rPr>
    </w:lvl>
  </w:abstractNum>
  <w:abstractNum w:abstractNumId="7" w15:restartNumberingAfterBreak="0">
    <w:nsid w:val="3CF24373"/>
    <w:multiLevelType w:val="hybridMultilevel"/>
    <w:tmpl w:val="8C7E69E0"/>
    <w:lvl w:ilvl="0" w:tplc="43AC8AAC">
      <w:start w:val="1"/>
      <w:numFmt w:val="decimal"/>
      <w:lvlText w:val="%1."/>
      <w:lvlJc w:val="left"/>
      <w:pPr>
        <w:tabs>
          <w:tab w:val="num" w:pos="720"/>
        </w:tabs>
        <w:ind w:left="720" w:hanging="360"/>
      </w:pPr>
    </w:lvl>
    <w:lvl w:ilvl="1" w:tplc="5198A1BC" w:tentative="1">
      <w:start w:val="1"/>
      <w:numFmt w:val="decimal"/>
      <w:lvlText w:val="%2."/>
      <w:lvlJc w:val="left"/>
      <w:pPr>
        <w:tabs>
          <w:tab w:val="num" w:pos="1440"/>
        </w:tabs>
        <w:ind w:left="1440" w:hanging="360"/>
      </w:pPr>
    </w:lvl>
    <w:lvl w:ilvl="2" w:tplc="3CD2C922" w:tentative="1">
      <w:start w:val="1"/>
      <w:numFmt w:val="decimal"/>
      <w:lvlText w:val="%3."/>
      <w:lvlJc w:val="left"/>
      <w:pPr>
        <w:tabs>
          <w:tab w:val="num" w:pos="2160"/>
        </w:tabs>
        <w:ind w:left="2160" w:hanging="360"/>
      </w:pPr>
    </w:lvl>
    <w:lvl w:ilvl="3" w:tplc="A14694AC" w:tentative="1">
      <w:start w:val="1"/>
      <w:numFmt w:val="decimal"/>
      <w:lvlText w:val="%4."/>
      <w:lvlJc w:val="left"/>
      <w:pPr>
        <w:tabs>
          <w:tab w:val="num" w:pos="2880"/>
        </w:tabs>
        <w:ind w:left="2880" w:hanging="360"/>
      </w:pPr>
    </w:lvl>
    <w:lvl w:ilvl="4" w:tplc="14A67A26" w:tentative="1">
      <w:start w:val="1"/>
      <w:numFmt w:val="decimal"/>
      <w:lvlText w:val="%5."/>
      <w:lvlJc w:val="left"/>
      <w:pPr>
        <w:tabs>
          <w:tab w:val="num" w:pos="3600"/>
        </w:tabs>
        <w:ind w:left="3600" w:hanging="360"/>
      </w:pPr>
    </w:lvl>
    <w:lvl w:ilvl="5" w:tplc="9EB87226" w:tentative="1">
      <w:start w:val="1"/>
      <w:numFmt w:val="decimal"/>
      <w:lvlText w:val="%6."/>
      <w:lvlJc w:val="left"/>
      <w:pPr>
        <w:tabs>
          <w:tab w:val="num" w:pos="4320"/>
        </w:tabs>
        <w:ind w:left="4320" w:hanging="360"/>
      </w:pPr>
    </w:lvl>
    <w:lvl w:ilvl="6" w:tplc="8A185766" w:tentative="1">
      <w:start w:val="1"/>
      <w:numFmt w:val="decimal"/>
      <w:lvlText w:val="%7."/>
      <w:lvlJc w:val="left"/>
      <w:pPr>
        <w:tabs>
          <w:tab w:val="num" w:pos="5040"/>
        </w:tabs>
        <w:ind w:left="5040" w:hanging="360"/>
      </w:pPr>
    </w:lvl>
    <w:lvl w:ilvl="7" w:tplc="4608281E" w:tentative="1">
      <w:start w:val="1"/>
      <w:numFmt w:val="decimal"/>
      <w:lvlText w:val="%8."/>
      <w:lvlJc w:val="left"/>
      <w:pPr>
        <w:tabs>
          <w:tab w:val="num" w:pos="5760"/>
        </w:tabs>
        <w:ind w:left="5760" w:hanging="360"/>
      </w:pPr>
    </w:lvl>
    <w:lvl w:ilvl="8" w:tplc="87AEAC7E" w:tentative="1">
      <w:start w:val="1"/>
      <w:numFmt w:val="decimal"/>
      <w:lvlText w:val="%9."/>
      <w:lvlJc w:val="left"/>
      <w:pPr>
        <w:tabs>
          <w:tab w:val="num" w:pos="6480"/>
        </w:tabs>
        <w:ind w:left="6480" w:hanging="360"/>
      </w:pPr>
    </w:lvl>
  </w:abstractNum>
  <w:abstractNum w:abstractNumId="8" w15:restartNumberingAfterBreak="0">
    <w:nsid w:val="4286438E"/>
    <w:multiLevelType w:val="hybridMultilevel"/>
    <w:tmpl w:val="C3623036"/>
    <w:lvl w:ilvl="0" w:tplc="2AE270E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A4C1B74"/>
    <w:multiLevelType w:val="hybridMultilevel"/>
    <w:tmpl w:val="85EAC150"/>
    <w:lvl w:ilvl="0" w:tplc="F32A2D56">
      <w:start w:val="1"/>
      <w:numFmt w:val="bullet"/>
      <w:lvlText w:val="•"/>
      <w:lvlJc w:val="left"/>
      <w:pPr>
        <w:tabs>
          <w:tab w:val="num" w:pos="720"/>
        </w:tabs>
        <w:ind w:left="720" w:hanging="360"/>
      </w:pPr>
      <w:rPr>
        <w:rFonts w:ascii="Arial" w:hAnsi="Arial" w:hint="default"/>
      </w:rPr>
    </w:lvl>
    <w:lvl w:ilvl="1" w:tplc="B46890C2" w:tentative="1">
      <w:start w:val="1"/>
      <w:numFmt w:val="bullet"/>
      <w:lvlText w:val="•"/>
      <w:lvlJc w:val="left"/>
      <w:pPr>
        <w:tabs>
          <w:tab w:val="num" w:pos="1440"/>
        </w:tabs>
        <w:ind w:left="1440" w:hanging="360"/>
      </w:pPr>
      <w:rPr>
        <w:rFonts w:ascii="Arial" w:hAnsi="Arial" w:hint="default"/>
      </w:rPr>
    </w:lvl>
    <w:lvl w:ilvl="2" w:tplc="DEEE11AC" w:tentative="1">
      <w:start w:val="1"/>
      <w:numFmt w:val="bullet"/>
      <w:lvlText w:val="•"/>
      <w:lvlJc w:val="left"/>
      <w:pPr>
        <w:tabs>
          <w:tab w:val="num" w:pos="2160"/>
        </w:tabs>
        <w:ind w:left="2160" w:hanging="360"/>
      </w:pPr>
      <w:rPr>
        <w:rFonts w:ascii="Arial" w:hAnsi="Arial" w:hint="default"/>
      </w:rPr>
    </w:lvl>
    <w:lvl w:ilvl="3" w:tplc="34C285DC" w:tentative="1">
      <w:start w:val="1"/>
      <w:numFmt w:val="bullet"/>
      <w:lvlText w:val="•"/>
      <w:lvlJc w:val="left"/>
      <w:pPr>
        <w:tabs>
          <w:tab w:val="num" w:pos="2880"/>
        </w:tabs>
        <w:ind w:left="2880" w:hanging="360"/>
      </w:pPr>
      <w:rPr>
        <w:rFonts w:ascii="Arial" w:hAnsi="Arial" w:hint="default"/>
      </w:rPr>
    </w:lvl>
    <w:lvl w:ilvl="4" w:tplc="ECCE24D8" w:tentative="1">
      <w:start w:val="1"/>
      <w:numFmt w:val="bullet"/>
      <w:lvlText w:val="•"/>
      <w:lvlJc w:val="left"/>
      <w:pPr>
        <w:tabs>
          <w:tab w:val="num" w:pos="3600"/>
        </w:tabs>
        <w:ind w:left="3600" w:hanging="360"/>
      </w:pPr>
      <w:rPr>
        <w:rFonts w:ascii="Arial" w:hAnsi="Arial" w:hint="default"/>
      </w:rPr>
    </w:lvl>
    <w:lvl w:ilvl="5" w:tplc="E51ABABC" w:tentative="1">
      <w:start w:val="1"/>
      <w:numFmt w:val="bullet"/>
      <w:lvlText w:val="•"/>
      <w:lvlJc w:val="left"/>
      <w:pPr>
        <w:tabs>
          <w:tab w:val="num" w:pos="4320"/>
        </w:tabs>
        <w:ind w:left="4320" w:hanging="360"/>
      </w:pPr>
      <w:rPr>
        <w:rFonts w:ascii="Arial" w:hAnsi="Arial" w:hint="default"/>
      </w:rPr>
    </w:lvl>
    <w:lvl w:ilvl="6" w:tplc="70DC046E" w:tentative="1">
      <w:start w:val="1"/>
      <w:numFmt w:val="bullet"/>
      <w:lvlText w:val="•"/>
      <w:lvlJc w:val="left"/>
      <w:pPr>
        <w:tabs>
          <w:tab w:val="num" w:pos="5040"/>
        </w:tabs>
        <w:ind w:left="5040" w:hanging="360"/>
      </w:pPr>
      <w:rPr>
        <w:rFonts w:ascii="Arial" w:hAnsi="Arial" w:hint="default"/>
      </w:rPr>
    </w:lvl>
    <w:lvl w:ilvl="7" w:tplc="6C72BA44" w:tentative="1">
      <w:start w:val="1"/>
      <w:numFmt w:val="bullet"/>
      <w:lvlText w:val="•"/>
      <w:lvlJc w:val="left"/>
      <w:pPr>
        <w:tabs>
          <w:tab w:val="num" w:pos="5760"/>
        </w:tabs>
        <w:ind w:left="5760" w:hanging="360"/>
      </w:pPr>
      <w:rPr>
        <w:rFonts w:ascii="Arial" w:hAnsi="Arial" w:hint="default"/>
      </w:rPr>
    </w:lvl>
    <w:lvl w:ilvl="8" w:tplc="30C2F2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503411"/>
    <w:multiLevelType w:val="hybridMultilevel"/>
    <w:tmpl w:val="4ACAB914"/>
    <w:lvl w:ilvl="0" w:tplc="AC5243A0">
      <w:start w:val="1"/>
      <w:numFmt w:val="decimal"/>
      <w:lvlText w:val="%1."/>
      <w:lvlJc w:val="left"/>
      <w:pPr>
        <w:tabs>
          <w:tab w:val="num" w:pos="720"/>
        </w:tabs>
        <w:ind w:left="720" w:hanging="360"/>
      </w:pPr>
    </w:lvl>
    <w:lvl w:ilvl="1" w:tplc="B8D448B8" w:tentative="1">
      <w:start w:val="1"/>
      <w:numFmt w:val="decimal"/>
      <w:lvlText w:val="%2."/>
      <w:lvlJc w:val="left"/>
      <w:pPr>
        <w:tabs>
          <w:tab w:val="num" w:pos="1440"/>
        </w:tabs>
        <w:ind w:left="1440" w:hanging="360"/>
      </w:pPr>
    </w:lvl>
    <w:lvl w:ilvl="2" w:tplc="33EC46D8" w:tentative="1">
      <w:start w:val="1"/>
      <w:numFmt w:val="decimal"/>
      <w:lvlText w:val="%3."/>
      <w:lvlJc w:val="left"/>
      <w:pPr>
        <w:tabs>
          <w:tab w:val="num" w:pos="2160"/>
        </w:tabs>
        <w:ind w:left="2160" w:hanging="360"/>
      </w:pPr>
    </w:lvl>
    <w:lvl w:ilvl="3" w:tplc="35961C72" w:tentative="1">
      <w:start w:val="1"/>
      <w:numFmt w:val="decimal"/>
      <w:lvlText w:val="%4."/>
      <w:lvlJc w:val="left"/>
      <w:pPr>
        <w:tabs>
          <w:tab w:val="num" w:pos="2880"/>
        </w:tabs>
        <w:ind w:left="2880" w:hanging="360"/>
      </w:pPr>
    </w:lvl>
    <w:lvl w:ilvl="4" w:tplc="A956BA64" w:tentative="1">
      <w:start w:val="1"/>
      <w:numFmt w:val="decimal"/>
      <w:lvlText w:val="%5."/>
      <w:lvlJc w:val="left"/>
      <w:pPr>
        <w:tabs>
          <w:tab w:val="num" w:pos="3600"/>
        </w:tabs>
        <w:ind w:left="3600" w:hanging="360"/>
      </w:pPr>
    </w:lvl>
    <w:lvl w:ilvl="5" w:tplc="180AAF7A" w:tentative="1">
      <w:start w:val="1"/>
      <w:numFmt w:val="decimal"/>
      <w:lvlText w:val="%6."/>
      <w:lvlJc w:val="left"/>
      <w:pPr>
        <w:tabs>
          <w:tab w:val="num" w:pos="4320"/>
        </w:tabs>
        <w:ind w:left="4320" w:hanging="360"/>
      </w:pPr>
    </w:lvl>
    <w:lvl w:ilvl="6" w:tplc="4D6A55B4" w:tentative="1">
      <w:start w:val="1"/>
      <w:numFmt w:val="decimal"/>
      <w:lvlText w:val="%7."/>
      <w:lvlJc w:val="left"/>
      <w:pPr>
        <w:tabs>
          <w:tab w:val="num" w:pos="5040"/>
        </w:tabs>
        <w:ind w:left="5040" w:hanging="360"/>
      </w:pPr>
    </w:lvl>
    <w:lvl w:ilvl="7" w:tplc="69B6C42A" w:tentative="1">
      <w:start w:val="1"/>
      <w:numFmt w:val="decimal"/>
      <w:lvlText w:val="%8."/>
      <w:lvlJc w:val="left"/>
      <w:pPr>
        <w:tabs>
          <w:tab w:val="num" w:pos="5760"/>
        </w:tabs>
        <w:ind w:left="5760" w:hanging="360"/>
      </w:pPr>
    </w:lvl>
    <w:lvl w:ilvl="8" w:tplc="388E0848" w:tentative="1">
      <w:start w:val="1"/>
      <w:numFmt w:val="decimal"/>
      <w:lvlText w:val="%9."/>
      <w:lvlJc w:val="left"/>
      <w:pPr>
        <w:tabs>
          <w:tab w:val="num" w:pos="6480"/>
        </w:tabs>
        <w:ind w:left="6480" w:hanging="360"/>
      </w:pPr>
    </w:lvl>
  </w:abstractNum>
  <w:abstractNum w:abstractNumId="11" w15:restartNumberingAfterBreak="0">
    <w:nsid w:val="56D91D27"/>
    <w:multiLevelType w:val="hybridMultilevel"/>
    <w:tmpl w:val="5F4C3F44"/>
    <w:lvl w:ilvl="0" w:tplc="DE28631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66FF238C"/>
    <w:multiLevelType w:val="hybridMultilevel"/>
    <w:tmpl w:val="CE925B44"/>
    <w:lvl w:ilvl="0" w:tplc="B6404DC8">
      <w:start w:val="1"/>
      <w:numFmt w:val="decimal"/>
      <w:lvlText w:val="%1."/>
      <w:lvlJc w:val="left"/>
      <w:pPr>
        <w:tabs>
          <w:tab w:val="num" w:pos="720"/>
        </w:tabs>
        <w:ind w:left="720" w:hanging="360"/>
      </w:pPr>
    </w:lvl>
    <w:lvl w:ilvl="1" w:tplc="77682DB6" w:tentative="1">
      <w:start w:val="1"/>
      <w:numFmt w:val="decimal"/>
      <w:lvlText w:val="%2."/>
      <w:lvlJc w:val="left"/>
      <w:pPr>
        <w:tabs>
          <w:tab w:val="num" w:pos="1440"/>
        </w:tabs>
        <w:ind w:left="1440" w:hanging="360"/>
      </w:pPr>
    </w:lvl>
    <w:lvl w:ilvl="2" w:tplc="EF760A7E" w:tentative="1">
      <w:start w:val="1"/>
      <w:numFmt w:val="decimal"/>
      <w:lvlText w:val="%3."/>
      <w:lvlJc w:val="left"/>
      <w:pPr>
        <w:tabs>
          <w:tab w:val="num" w:pos="2160"/>
        </w:tabs>
        <w:ind w:left="2160" w:hanging="360"/>
      </w:pPr>
    </w:lvl>
    <w:lvl w:ilvl="3" w:tplc="079AE28C" w:tentative="1">
      <w:start w:val="1"/>
      <w:numFmt w:val="decimal"/>
      <w:lvlText w:val="%4."/>
      <w:lvlJc w:val="left"/>
      <w:pPr>
        <w:tabs>
          <w:tab w:val="num" w:pos="2880"/>
        </w:tabs>
        <w:ind w:left="2880" w:hanging="360"/>
      </w:pPr>
    </w:lvl>
    <w:lvl w:ilvl="4" w:tplc="DB500CA0" w:tentative="1">
      <w:start w:val="1"/>
      <w:numFmt w:val="decimal"/>
      <w:lvlText w:val="%5."/>
      <w:lvlJc w:val="left"/>
      <w:pPr>
        <w:tabs>
          <w:tab w:val="num" w:pos="3600"/>
        </w:tabs>
        <w:ind w:left="3600" w:hanging="360"/>
      </w:pPr>
    </w:lvl>
    <w:lvl w:ilvl="5" w:tplc="D6D663B2" w:tentative="1">
      <w:start w:val="1"/>
      <w:numFmt w:val="decimal"/>
      <w:lvlText w:val="%6."/>
      <w:lvlJc w:val="left"/>
      <w:pPr>
        <w:tabs>
          <w:tab w:val="num" w:pos="4320"/>
        </w:tabs>
        <w:ind w:left="4320" w:hanging="360"/>
      </w:pPr>
    </w:lvl>
    <w:lvl w:ilvl="6" w:tplc="FFD64AB6" w:tentative="1">
      <w:start w:val="1"/>
      <w:numFmt w:val="decimal"/>
      <w:lvlText w:val="%7."/>
      <w:lvlJc w:val="left"/>
      <w:pPr>
        <w:tabs>
          <w:tab w:val="num" w:pos="5040"/>
        </w:tabs>
        <w:ind w:left="5040" w:hanging="360"/>
      </w:pPr>
    </w:lvl>
    <w:lvl w:ilvl="7" w:tplc="9276586C" w:tentative="1">
      <w:start w:val="1"/>
      <w:numFmt w:val="decimal"/>
      <w:lvlText w:val="%8."/>
      <w:lvlJc w:val="left"/>
      <w:pPr>
        <w:tabs>
          <w:tab w:val="num" w:pos="5760"/>
        </w:tabs>
        <w:ind w:left="5760" w:hanging="360"/>
      </w:pPr>
    </w:lvl>
    <w:lvl w:ilvl="8" w:tplc="AACE4ACC" w:tentative="1">
      <w:start w:val="1"/>
      <w:numFmt w:val="decimal"/>
      <w:lvlText w:val="%9."/>
      <w:lvlJc w:val="left"/>
      <w:pPr>
        <w:tabs>
          <w:tab w:val="num" w:pos="6480"/>
        </w:tabs>
        <w:ind w:left="6480" w:hanging="360"/>
      </w:pPr>
    </w:lvl>
  </w:abstractNum>
  <w:abstractNum w:abstractNumId="13" w15:restartNumberingAfterBreak="0">
    <w:nsid w:val="6CC062B4"/>
    <w:multiLevelType w:val="hybridMultilevel"/>
    <w:tmpl w:val="E16C9AD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1F05409"/>
    <w:multiLevelType w:val="hybridMultilevel"/>
    <w:tmpl w:val="6628A5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8BF0B27"/>
    <w:multiLevelType w:val="hybridMultilevel"/>
    <w:tmpl w:val="1AEC123A"/>
    <w:lvl w:ilvl="0" w:tplc="2AE270E4">
      <w:start w:val="1"/>
      <w:numFmt w:val="bullet"/>
      <w:lvlText w:val="•"/>
      <w:lvlJc w:val="left"/>
      <w:pPr>
        <w:ind w:left="840" w:hanging="480"/>
      </w:pPr>
      <w:rPr>
        <w:rFonts w:ascii="Arial" w:hAnsi="Arial" w:hint="default"/>
      </w:rPr>
    </w:lvl>
    <w:lvl w:ilvl="1" w:tplc="04090003">
      <w:start w:val="1"/>
      <w:numFmt w:val="bullet"/>
      <w:lvlText w:val=""/>
      <w:lvlJc w:val="left"/>
      <w:pPr>
        <w:ind w:left="1320" w:hanging="480"/>
      </w:pPr>
      <w:rPr>
        <w:rFonts w:ascii="Wingdings" w:hAnsi="Wingdings" w:hint="default"/>
      </w:rPr>
    </w:lvl>
    <w:lvl w:ilvl="2" w:tplc="04090005">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16cid:durableId="1635863877">
    <w:abstractNumId w:val="2"/>
  </w:num>
  <w:num w:numId="2" w16cid:durableId="1651596381">
    <w:abstractNumId w:val="9"/>
  </w:num>
  <w:num w:numId="3" w16cid:durableId="26300114">
    <w:abstractNumId w:val="3"/>
  </w:num>
  <w:num w:numId="4" w16cid:durableId="886796033">
    <w:abstractNumId w:val="6"/>
  </w:num>
  <w:num w:numId="5" w16cid:durableId="1431316556">
    <w:abstractNumId w:val="5"/>
  </w:num>
  <w:num w:numId="6" w16cid:durableId="1462381653">
    <w:abstractNumId w:val="11"/>
  </w:num>
  <w:num w:numId="7" w16cid:durableId="108552616">
    <w:abstractNumId w:val="12"/>
  </w:num>
  <w:num w:numId="8" w16cid:durableId="16663258">
    <w:abstractNumId w:val="10"/>
  </w:num>
  <w:num w:numId="9" w16cid:durableId="817574203">
    <w:abstractNumId w:val="14"/>
  </w:num>
  <w:num w:numId="10" w16cid:durableId="1861426536">
    <w:abstractNumId w:val="7"/>
  </w:num>
  <w:num w:numId="11" w16cid:durableId="649015580">
    <w:abstractNumId w:val="4"/>
  </w:num>
  <w:num w:numId="12" w16cid:durableId="38169610">
    <w:abstractNumId w:val="0"/>
  </w:num>
  <w:num w:numId="13" w16cid:durableId="1747534204">
    <w:abstractNumId w:val="13"/>
  </w:num>
  <w:num w:numId="14" w16cid:durableId="982386344">
    <w:abstractNumId w:val="1"/>
  </w:num>
  <w:num w:numId="15" w16cid:durableId="287249208">
    <w:abstractNumId w:val="15"/>
  </w:num>
  <w:num w:numId="16" w16cid:durableId="413403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E4"/>
    <w:rsid w:val="00074E13"/>
    <w:rsid w:val="00082874"/>
    <w:rsid w:val="001032DF"/>
    <w:rsid w:val="00131E13"/>
    <w:rsid w:val="00180C71"/>
    <w:rsid w:val="00183561"/>
    <w:rsid w:val="00240CF0"/>
    <w:rsid w:val="0026248C"/>
    <w:rsid w:val="00275E3F"/>
    <w:rsid w:val="00284D38"/>
    <w:rsid w:val="00291CA4"/>
    <w:rsid w:val="00321E60"/>
    <w:rsid w:val="00356B14"/>
    <w:rsid w:val="00367AC2"/>
    <w:rsid w:val="003E476C"/>
    <w:rsid w:val="004904F5"/>
    <w:rsid w:val="004C564C"/>
    <w:rsid w:val="004F55A0"/>
    <w:rsid w:val="00532BAE"/>
    <w:rsid w:val="005F4F2D"/>
    <w:rsid w:val="00652EE7"/>
    <w:rsid w:val="006920D7"/>
    <w:rsid w:val="006D67E4"/>
    <w:rsid w:val="008634D9"/>
    <w:rsid w:val="009A0F11"/>
    <w:rsid w:val="009D26FB"/>
    <w:rsid w:val="00A1261B"/>
    <w:rsid w:val="00A32A6E"/>
    <w:rsid w:val="00B0371B"/>
    <w:rsid w:val="00BF3703"/>
    <w:rsid w:val="00CC4359"/>
    <w:rsid w:val="00D44EE0"/>
    <w:rsid w:val="00D5123B"/>
    <w:rsid w:val="00EB60DA"/>
    <w:rsid w:val="00F132FC"/>
    <w:rsid w:val="00FB6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0D562"/>
  <w15:chartTrackingRefBased/>
  <w15:docId w15:val="{CD78B2E3-3C91-43AA-9B09-D1E0348C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7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7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7E4"/>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6D67E4"/>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6D67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67E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D67E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67E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D67E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D67E4"/>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6D67E4"/>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6D67E4"/>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6D67E4"/>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6D67E4"/>
    <w:rPr>
      <w:rFonts w:eastAsiaTheme="majorEastAsia" w:cstheme="majorBidi"/>
      <w:color w:val="2F5496" w:themeColor="accent1" w:themeShade="BF"/>
    </w:rPr>
  </w:style>
  <w:style w:type="character" w:customStyle="1" w:styleId="60">
    <w:name w:val="標題 6 字元"/>
    <w:basedOn w:val="a0"/>
    <w:link w:val="6"/>
    <w:uiPriority w:val="9"/>
    <w:semiHidden/>
    <w:rsid w:val="006D67E4"/>
    <w:rPr>
      <w:rFonts w:eastAsiaTheme="majorEastAsia" w:cstheme="majorBidi"/>
      <w:color w:val="595959" w:themeColor="text1" w:themeTint="A6"/>
    </w:rPr>
  </w:style>
  <w:style w:type="character" w:customStyle="1" w:styleId="70">
    <w:name w:val="標題 7 字元"/>
    <w:basedOn w:val="a0"/>
    <w:link w:val="7"/>
    <w:uiPriority w:val="9"/>
    <w:semiHidden/>
    <w:rsid w:val="006D67E4"/>
    <w:rPr>
      <w:rFonts w:eastAsiaTheme="majorEastAsia" w:cstheme="majorBidi"/>
      <w:color w:val="595959" w:themeColor="text1" w:themeTint="A6"/>
    </w:rPr>
  </w:style>
  <w:style w:type="character" w:customStyle="1" w:styleId="80">
    <w:name w:val="標題 8 字元"/>
    <w:basedOn w:val="a0"/>
    <w:link w:val="8"/>
    <w:uiPriority w:val="9"/>
    <w:semiHidden/>
    <w:rsid w:val="006D67E4"/>
    <w:rPr>
      <w:rFonts w:eastAsiaTheme="majorEastAsia" w:cstheme="majorBidi"/>
      <w:color w:val="272727" w:themeColor="text1" w:themeTint="D8"/>
    </w:rPr>
  </w:style>
  <w:style w:type="character" w:customStyle="1" w:styleId="90">
    <w:name w:val="標題 9 字元"/>
    <w:basedOn w:val="a0"/>
    <w:link w:val="9"/>
    <w:uiPriority w:val="9"/>
    <w:semiHidden/>
    <w:rsid w:val="006D67E4"/>
    <w:rPr>
      <w:rFonts w:eastAsiaTheme="majorEastAsia" w:cstheme="majorBidi"/>
      <w:color w:val="272727" w:themeColor="text1" w:themeTint="D8"/>
    </w:rPr>
  </w:style>
  <w:style w:type="paragraph" w:styleId="a3">
    <w:name w:val="Title"/>
    <w:basedOn w:val="a"/>
    <w:next w:val="a"/>
    <w:link w:val="a4"/>
    <w:uiPriority w:val="10"/>
    <w:qFormat/>
    <w:rsid w:val="006D67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D67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7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D67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7E4"/>
    <w:pPr>
      <w:spacing w:before="160"/>
      <w:jc w:val="center"/>
    </w:pPr>
    <w:rPr>
      <w:i/>
      <w:iCs/>
      <w:color w:val="404040" w:themeColor="text1" w:themeTint="BF"/>
    </w:rPr>
  </w:style>
  <w:style w:type="character" w:customStyle="1" w:styleId="a8">
    <w:name w:val="引文 字元"/>
    <w:basedOn w:val="a0"/>
    <w:link w:val="a7"/>
    <w:uiPriority w:val="29"/>
    <w:rsid w:val="006D67E4"/>
    <w:rPr>
      <w:i/>
      <w:iCs/>
      <w:color w:val="404040" w:themeColor="text1" w:themeTint="BF"/>
    </w:rPr>
  </w:style>
  <w:style w:type="paragraph" w:styleId="a9">
    <w:name w:val="List Paragraph"/>
    <w:basedOn w:val="a"/>
    <w:uiPriority w:val="34"/>
    <w:qFormat/>
    <w:rsid w:val="006D67E4"/>
    <w:pPr>
      <w:ind w:left="720"/>
      <w:contextualSpacing/>
    </w:pPr>
  </w:style>
  <w:style w:type="character" w:styleId="aa">
    <w:name w:val="Intense Emphasis"/>
    <w:basedOn w:val="a0"/>
    <w:uiPriority w:val="21"/>
    <w:qFormat/>
    <w:rsid w:val="006D67E4"/>
    <w:rPr>
      <w:i/>
      <w:iCs/>
      <w:color w:val="2F5496" w:themeColor="accent1" w:themeShade="BF"/>
    </w:rPr>
  </w:style>
  <w:style w:type="paragraph" w:styleId="ab">
    <w:name w:val="Intense Quote"/>
    <w:basedOn w:val="a"/>
    <w:next w:val="a"/>
    <w:link w:val="ac"/>
    <w:uiPriority w:val="30"/>
    <w:qFormat/>
    <w:rsid w:val="006D6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6D67E4"/>
    <w:rPr>
      <w:i/>
      <w:iCs/>
      <w:color w:val="2F5496" w:themeColor="accent1" w:themeShade="BF"/>
    </w:rPr>
  </w:style>
  <w:style w:type="character" w:styleId="ad">
    <w:name w:val="Intense Reference"/>
    <w:basedOn w:val="a0"/>
    <w:uiPriority w:val="32"/>
    <w:qFormat/>
    <w:rsid w:val="006D67E4"/>
    <w:rPr>
      <w:b/>
      <w:bCs/>
      <w:smallCaps/>
      <w:color w:val="2F5496" w:themeColor="accent1" w:themeShade="BF"/>
      <w:spacing w:val="5"/>
    </w:rPr>
  </w:style>
  <w:style w:type="paragraph" w:styleId="ae">
    <w:name w:val="header"/>
    <w:basedOn w:val="a"/>
    <w:link w:val="af"/>
    <w:uiPriority w:val="99"/>
    <w:unhideWhenUsed/>
    <w:rsid w:val="006D67E4"/>
    <w:pPr>
      <w:tabs>
        <w:tab w:val="center" w:pos="4153"/>
        <w:tab w:val="right" w:pos="8306"/>
      </w:tabs>
      <w:snapToGrid w:val="0"/>
    </w:pPr>
    <w:rPr>
      <w:sz w:val="20"/>
      <w:szCs w:val="20"/>
    </w:rPr>
  </w:style>
  <w:style w:type="character" w:customStyle="1" w:styleId="af">
    <w:name w:val="頁首 字元"/>
    <w:basedOn w:val="a0"/>
    <w:link w:val="ae"/>
    <w:uiPriority w:val="99"/>
    <w:rsid w:val="006D67E4"/>
    <w:rPr>
      <w:sz w:val="20"/>
      <w:szCs w:val="20"/>
    </w:rPr>
  </w:style>
  <w:style w:type="paragraph" w:styleId="af0">
    <w:name w:val="footer"/>
    <w:basedOn w:val="a"/>
    <w:link w:val="af1"/>
    <w:uiPriority w:val="99"/>
    <w:unhideWhenUsed/>
    <w:rsid w:val="006D67E4"/>
    <w:pPr>
      <w:tabs>
        <w:tab w:val="center" w:pos="4153"/>
        <w:tab w:val="right" w:pos="8306"/>
      </w:tabs>
      <w:snapToGrid w:val="0"/>
    </w:pPr>
    <w:rPr>
      <w:sz w:val="20"/>
      <w:szCs w:val="20"/>
    </w:rPr>
  </w:style>
  <w:style w:type="character" w:customStyle="1" w:styleId="af1">
    <w:name w:val="頁尾 字元"/>
    <w:basedOn w:val="a0"/>
    <w:link w:val="af0"/>
    <w:uiPriority w:val="99"/>
    <w:rsid w:val="006D67E4"/>
    <w:rPr>
      <w:sz w:val="20"/>
      <w:szCs w:val="20"/>
    </w:rPr>
  </w:style>
  <w:style w:type="character" w:styleId="af2">
    <w:name w:val="Hyperlink"/>
    <w:basedOn w:val="a0"/>
    <w:uiPriority w:val="99"/>
    <w:unhideWhenUsed/>
    <w:rsid w:val="006D67E4"/>
    <w:rPr>
      <w:color w:val="0563C1" w:themeColor="hyperlink"/>
      <w:u w:val="single"/>
    </w:rPr>
  </w:style>
  <w:style w:type="character" w:styleId="af3">
    <w:name w:val="Unresolved Mention"/>
    <w:basedOn w:val="a0"/>
    <w:uiPriority w:val="99"/>
    <w:semiHidden/>
    <w:unhideWhenUsed/>
    <w:rsid w:val="006D67E4"/>
    <w:rPr>
      <w:color w:val="605E5C"/>
      <w:shd w:val="clear" w:color="auto" w:fill="E1DFDD"/>
    </w:rPr>
  </w:style>
  <w:style w:type="table" w:styleId="af4">
    <w:name w:val="Table Grid"/>
    <w:basedOn w:val="a1"/>
    <w:uiPriority w:val="39"/>
    <w:rsid w:val="0026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twsrt.org.tw" TargetMode="External"/><Relationship Id="rId13" Type="http://schemas.openxmlformats.org/officeDocument/2006/relationships/hyperlink" Target="http://www.ceps.com.tw/ec/ecjnlSearchResult.aspx?st=a&amp;sc=a&amp;sk=%e7%be%85%e7%85%a5%e9%89%85&amp;so=t&amp;sl=all&amp;sat=all&amp;sdo=all&amp;pg_size=20&amp;sys=&amp;sms=&amp;sye=&amp;sme=&amp;st1=&amp;st2=&amp;st3=&amp;sf1=&amp;sf2=&amp;sf3=&amp;sc1=&amp;sc2=&amp;smode=&amp;dtype=1&amp;sysid=1&amp;sysl=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s.com.tw/ec/ecjnlSearchResult.aspx?st=a&amp;sc=a&amp;sk=%e5%90%b3%e5%81%89%e6%84%b7&amp;so=t&amp;sl=all&amp;sat=all&amp;sdo=all&amp;pg_size=20&amp;sys=&amp;sms=&amp;sye=&amp;sme=&amp;st1=&amp;st2=&amp;st3=&amp;sf1=&amp;sf2=&amp;sf3=&amp;sc1=&amp;sc2=&amp;smode=&amp;dtype=1&amp;sysid=1&amp;sysl=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32348-7549-41A5-904B-8EB1ABB2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dc:description/>
  <cp:lastModifiedBy>User</cp:lastModifiedBy>
  <cp:revision>10</cp:revision>
  <cp:lastPrinted>2025-12-11T00:44:00Z</cp:lastPrinted>
  <dcterms:created xsi:type="dcterms:W3CDTF">2025-12-05T09:14:00Z</dcterms:created>
  <dcterms:modified xsi:type="dcterms:W3CDTF">2026-02-25T06:57:00Z</dcterms:modified>
</cp:coreProperties>
</file>